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2FF" w:rsidRDefault="003142FF">
      <w:pPr>
        <w:spacing w:line="276" w:lineRule="auto"/>
        <w:outlineLvl w:val="0"/>
        <w:rPr>
          <w:spacing w:val="80"/>
          <w:sz w:val="96"/>
          <w:szCs w:val="96"/>
        </w:rPr>
      </w:pPr>
    </w:p>
    <w:p w:rsidR="003142FF" w:rsidRDefault="00C3766F">
      <w:pPr>
        <w:spacing w:line="276" w:lineRule="auto"/>
        <w:jc w:val="center"/>
        <w:outlineLvl w:val="0"/>
        <w:rPr>
          <w:spacing w:val="80"/>
          <w:sz w:val="96"/>
          <w:szCs w:val="96"/>
        </w:rPr>
      </w:pPr>
      <w:r>
        <w:rPr>
          <w:spacing w:val="80"/>
          <w:sz w:val="96"/>
          <w:szCs w:val="96"/>
        </w:rPr>
        <w:t>单一来源谈判文件</w:t>
      </w:r>
    </w:p>
    <w:p w:rsidR="003142FF" w:rsidRDefault="003142FF">
      <w:pPr>
        <w:pStyle w:val="a3"/>
      </w:pPr>
    </w:p>
    <w:p w:rsidR="003142FF" w:rsidRDefault="003142FF">
      <w:pPr>
        <w:spacing w:line="276" w:lineRule="auto"/>
        <w:jc w:val="center"/>
        <w:rPr>
          <w:sz w:val="32"/>
        </w:rPr>
      </w:pPr>
    </w:p>
    <w:p w:rsidR="003142FF" w:rsidRDefault="003142FF">
      <w:pPr>
        <w:spacing w:line="276" w:lineRule="auto"/>
        <w:jc w:val="center"/>
        <w:rPr>
          <w:sz w:val="32"/>
        </w:rPr>
      </w:pPr>
    </w:p>
    <w:p w:rsidR="003142FF" w:rsidRDefault="003142FF">
      <w:pPr>
        <w:spacing w:line="276" w:lineRule="auto"/>
        <w:jc w:val="center"/>
        <w:rPr>
          <w:sz w:val="32"/>
        </w:rPr>
      </w:pPr>
    </w:p>
    <w:p w:rsidR="003142FF" w:rsidRDefault="003142FF">
      <w:pPr>
        <w:spacing w:line="276" w:lineRule="auto"/>
        <w:jc w:val="center"/>
        <w:rPr>
          <w:sz w:val="32"/>
        </w:rPr>
      </w:pPr>
    </w:p>
    <w:p w:rsidR="003142FF" w:rsidRDefault="003142FF">
      <w:pPr>
        <w:spacing w:line="276" w:lineRule="auto"/>
        <w:jc w:val="center"/>
        <w:rPr>
          <w:sz w:val="32"/>
        </w:rPr>
      </w:pPr>
    </w:p>
    <w:p w:rsidR="003142FF" w:rsidRDefault="003142FF">
      <w:pPr>
        <w:spacing w:line="276" w:lineRule="auto"/>
        <w:jc w:val="center"/>
        <w:rPr>
          <w:sz w:val="32"/>
        </w:rPr>
      </w:pPr>
    </w:p>
    <w:p w:rsidR="003142FF" w:rsidRDefault="003142FF">
      <w:pPr>
        <w:spacing w:line="276" w:lineRule="auto"/>
        <w:jc w:val="center"/>
        <w:rPr>
          <w:sz w:val="32"/>
        </w:rPr>
      </w:pPr>
    </w:p>
    <w:p w:rsidR="003142FF" w:rsidRDefault="003142FF">
      <w:pPr>
        <w:spacing w:line="276" w:lineRule="auto"/>
        <w:jc w:val="center"/>
        <w:rPr>
          <w:sz w:val="32"/>
        </w:rPr>
      </w:pPr>
    </w:p>
    <w:p w:rsidR="003142FF" w:rsidRDefault="003142FF">
      <w:pPr>
        <w:spacing w:line="480" w:lineRule="auto"/>
        <w:ind w:leftChars="197" w:left="552"/>
        <w:rPr>
          <w:rFonts w:asciiTheme="minorEastAsia" w:eastAsiaTheme="minorEastAsia" w:hAnsiTheme="minorEastAsia"/>
          <w:b/>
          <w:szCs w:val="28"/>
        </w:rPr>
      </w:pPr>
    </w:p>
    <w:p w:rsidR="003142FF" w:rsidRDefault="00C3766F">
      <w:pPr>
        <w:spacing w:line="480" w:lineRule="auto"/>
        <w:ind w:leftChars="197" w:left="552"/>
        <w:rPr>
          <w:rFonts w:asciiTheme="minorEastAsia" w:eastAsiaTheme="minorEastAsia" w:hAnsiTheme="minorEastAsia"/>
          <w:b/>
          <w:szCs w:val="28"/>
        </w:rPr>
      </w:pPr>
      <w:r>
        <w:rPr>
          <w:rFonts w:asciiTheme="minorEastAsia" w:eastAsiaTheme="minorEastAsia" w:hAnsiTheme="minorEastAsia" w:hint="eastAsia"/>
          <w:b/>
          <w:szCs w:val="28"/>
        </w:rPr>
        <w:t>采购项目编号：</w:t>
      </w:r>
      <w:r>
        <w:rPr>
          <w:rFonts w:asciiTheme="minorEastAsia" w:eastAsiaTheme="minorEastAsia" w:hAnsiTheme="minorEastAsia" w:hint="eastAsia"/>
          <w:b/>
          <w:szCs w:val="28"/>
        </w:rPr>
        <w:t>CT</w:t>
      </w:r>
      <w:r>
        <w:rPr>
          <w:rFonts w:asciiTheme="minorEastAsia" w:eastAsiaTheme="minorEastAsia" w:hAnsiTheme="minorEastAsia" w:hint="eastAsia"/>
          <w:b/>
          <w:szCs w:val="28"/>
        </w:rPr>
        <w:t>BU-FS2025073</w:t>
      </w:r>
    </w:p>
    <w:p w:rsidR="003142FF" w:rsidRDefault="00C3766F">
      <w:pPr>
        <w:spacing w:line="480" w:lineRule="auto"/>
        <w:ind w:leftChars="197" w:left="552"/>
        <w:rPr>
          <w:rFonts w:asciiTheme="minorEastAsia" w:eastAsiaTheme="minorEastAsia" w:hAnsiTheme="minorEastAsia"/>
          <w:b/>
          <w:szCs w:val="28"/>
        </w:rPr>
      </w:pPr>
      <w:r>
        <w:rPr>
          <w:rFonts w:asciiTheme="minorEastAsia" w:eastAsiaTheme="minorEastAsia" w:hAnsiTheme="minorEastAsia" w:hint="eastAsia"/>
          <w:b/>
          <w:szCs w:val="28"/>
        </w:rPr>
        <w:t>采购项目名称：《概率论与数理统计》</w:t>
      </w:r>
      <w:r>
        <w:rPr>
          <w:rFonts w:asciiTheme="minorEastAsia" w:eastAsiaTheme="minorEastAsia" w:hAnsiTheme="minorEastAsia" w:hint="eastAsia"/>
          <w:b/>
          <w:szCs w:val="28"/>
        </w:rPr>
        <w:t>与</w:t>
      </w:r>
      <w:r>
        <w:rPr>
          <w:rFonts w:asciiTheme="minorEastAsia" w:eastAsiaTheme="minorEastAsia" w:hAnsiTheme="minorEastAsia" w:hint="eastAsia"/>
          <w:b/>
          <w:szCs w:val="28"/>
        </w:rPr>
        <w:t>《</w:t>
      </w:r>
      <w:r>
        <w:rPr>
          <w:rFonts w:asciiTheme="minorEastAsia" w:eastAsiaTheme="minorEastAsia" w:hAnsiTheme="minorEastAsia" w:hint="eastAsia"/>
          <w:b/>
          <w:szCs w:val="28"/>
        </w:rPr>
        <w:t>线性代数</w:t>
      </w:r>
      <w:r>
        <w:rPr>
          <w:rFonts w:asciiTheme="minorEastAsia" w:eastAsiaTheme="minorEastAsia" w:hAnsiTheme="minorEastAsia"/>
          <w:b/>
          <w:szCs w:val="28"/>
        </w:rPr>
        <w:t>》</w:t>
      </w:r>
      <w:r>
        <w:rPr>
          <w:rFonts w:asciiTheme="minorEastAsia" w:eastAsiaTheme="minorEastAsia" w:hAnsiTheme="minorEastAsia"/>
          <w:b/>
          <w:szCs w:val="28"/>
        </w:rPr>
        <w:t xml:space="preserve"> AI</w:t>
      </w:r>
      <w:r>
        <w:rPr>
          <w:rFonts w:asciiTheme="minorEastAsia" w:eastAsiaTheme="minorEastAsia" w:hAnsiTheme="minorEastAsia" w:hint="eastAsia"/>
          <w:b/>
          <w:szCs w:val="28"/>
        </w:rPr>
        <w:t>慕课</w:t>
      </w:r>
      <w:r>
        <w:rPr>
          <w:rFonts w:asciiTheme="minorEastAsia" w:eastAsiaTheme="minorEastAsia" w:hAnsiTheme="minorEastAsia"/>
          <w:b/>
          <w:szCs w:val="28"/>
        </w:rPr>
        <w:t>升级</w:t>
      </w:r>
    </w:p>
    <w:p w:rsidR="003142FF" w:rsidRDefault="003142FF"/>
    <w:p w:rsidR="003142FF" w:rsidRDefault="003142FF"/>
    <w:p w:rsidR="003142FF" w:rsidRDefault="003142FF"/>
    <w:p w:rsidR="003142FF" w:rsidRDefault="003142FF"/>
    <w:p w:rsidR="003142FF" w:rsidRDefault="003142FF"/>
    <w:p w:rsidR="003142FF" w:rsidRDefault="003142FF"/>
    <w:p w:rsidR="003142FF" w:rsidRDefault="003142FF"/>
    <w:p w:rsidR="003142FF" w:rsidRDefault="003142FF"/>
    <w:p w:rsidR="003142FF" w:rsidRDefault="003142FF"/>
    <w:p w:rsidR="003142FF" w:rsidRDefault="003142FF">
      <w:pPr>
        <w:spacing w:line="276" w:lineRule="auto"/>
        <w:rPr>
          <w:b/>
          <w:sz w:val="30"/>
          <w:szCs w:val="30"/>
        </w:rPr>
      </w:pPr>
    </w:p>
    <w:p w:rsidR="003142FF" w:rsidRDefault="00C3766F">
      <w:pPr>
        <w:spacing w:line="276" w:lineRule="auto"/>
        <w:jc w:val="center"/>
        <w:rPr>
          <w:b/>
          <w:sz w:val="32"/>
          <w:szCs w:val="32"/>
        </w:rPr>
      </w:pPr>
      <w:r>
        <w:rPr>
          <w:b/>
          <w:sz w:val="36"/>
          <w:szCs w:val="30"/>
        </w:rPr>
        <w:t>采</w:t>
      </w:r>
      <w:r>
        <w:rPr>
          <w:b/>
          <w:sz w:val="36"/>
          <w:szCs w:val="30"/>
        </w:rPr>
        <w:t xml:space="preserve">   </w:t>
      </w:r>
      <w:r>
        <w:rPr>
          <w:b/>
          <w:sz w:val="36"/>
          <w:szCs w:val="30"/>
        </w:rPr>
        <w:t>购</w:t>
      </w:r>
      <w:r>
        <w:rPr>
          <w:b/>
          <w:sz w:val="36"/>
          <w:szCs w:val="30"/>
        </w:rPr>
        <w:t xml:space="preserve">   </w:t>
      </w:r>
      <w:r>
        <w:rPr>
          <w:b/>
          <w:sz w:val="36"/>
          <w:szCs w:val="30"/>
        </w:rPr>
        <w:t>人：</w:t>
      </w:r>
      <w:r>
        <w:rPr>
          <w:b/>
          <w:sz w:val="36"/>
          <w:szCs w:val="36"/>
        </w:rPr>
        <w:t>重庆工商大学</w:t>
      </w:r>
    </w:p>
    <w:p w:rsidR="003142FF" w:rsidRDefault="003142FF">
      <w:pPr>
        <w:spacing w:line="276" w:lineRule="auto"/>
        <w:jc w:val="center"/>
        <w:outlineLvl w:val="0"/>
        <w:rPr>
          <w:b/>
          <w:sz w:val="44"/>
          <w:szCs w:val="44"/>
        </w:rPr>
      </w:pPr>
    </w:p>
    <w:p w:rsidR="003142FF" w:rsidRDefault="00C3766F">
      <w:pPr>
        <w:spacing w:line="276" w:lineRule="auto"/>
        <w:jc w:val="center"/>
        <w:outlineLvl w:val="0"/>
        <w:rPr>
          <w:b/>
          <w:sz w:val="44"/>
          <w:szCs w:val="44"/>
        </w:rPr>
      </w:pPr>
      <w:r>
        <w:rPr>
          <w:b/>
          <w:sz w:val="44"/>
          <w:szCs w:val="44"/>
        </w:rPr>
        <w:t>二〇二</w:t>
      </w:r>
      <w:r>
        <w:rPr>
          <w:rFonts w:hint="eastAsia"/>
          <w:b/>
          <w:sz w:val="44"/>
          <w:szCs w:val="44"/>
        </w:rPr>
        <w:t>五</w:t>
      </w:r>
      <w:r>
        <w:rPr>
          <w:b/>
          <w:sz w:val="44"/>
          <w:szCs w:val="44"/>
        </w:rPr>
        <w:t>年</w:t>
      </w:r>
      <w:r>
        <w:rPr>
          <w:rFonts w:hint="eastAsia"/>
          <w:b/>
          <w:sz w:val="44"/>
          <w:szCs w:val="44"/>
        </w:rPr>
        <w:t>十二</w:t>
      </w:r>
      <w:r>
        <w:rPr>
          <w:b/>
          <w:sz w:val="44"/>
          <w:szCs w:val="44"/>
        </w:rPr>
        <w:t>月</w:t>
      </w:r>
    </w:p>
    <w:p w:rsidR="003142FF" w:rsidRDefault="003142FF">
      <w:pPr>
        <w:spacing w:line="276" w:lineRule="auto"/>
        <w:jc w:val="center"/>
        <w:outlineLvl w:val="0"/>
        <w:rPr>
          <w:b/>
          <w:sz w:val="48"/>
          <w:szCs w:val="32"/>
        </w:rPr>
        <w:sectPr w:rsidR="003142FF">
          <w:headerReference w:type="default" r:id="rId8"/>
          <w:footerReference w:type="even" r:id="rId9"/>
          <w:headerReference w:type="first" r:id="rId10"/>
          <w:footerReference w:type="first" r:id="rId11"/>
          <w:pgSz w:w="11907" w:h="16840"/>
          <w:pgMar w:top="1134" w:right="1191" w:bottom="1134" w:left="1304" w:header="851" w:footer="992" w:gutter="0"/>
          <w:pgNumType w:fmt="numberInDash" w:start="1"/>
          <w:cols w:space="720"/>
          <w:docGrid w:linePitch="380" w:charSpace="-5735"/>
        </w:sectPr>
      </w:pPr>
    </w:p>
    <w:p w:rsidR="003142FF" w:rsidRDefault="00C3766F">
      <w:pPr>
        <w:spacing w:beforeLines="50" w:before="120" w:afterLines="50" w:after="120" w:line="276" w:lineRule="auto"/>
        <w:jc w:val="center"/>
        <w:outlineLvl w:val="0"/>
        <w:rPr>
          <w:sz w:val="44"/>
          <w:szCs w:val="28"/>
        </w:rPr>
      </w:pPr>
      <w:r>
        <w:rPr>
          <w:sz w:val="44"/>
          <w:szCs w:val="28"/>
        </w:rPr>
        <w:lastRenderedPageBreak/>
        <w:t>目</w:t>
      </w:r>
      <w:r>
        <w:rPr>
          <w:sz w:val="44"/>
          <w:szCs w:val="28"/>
        </w:rPr>
        <w:t xml:space="preserve">  </w:t>
      </w:r>
      <w:r>
        <w:rPr>
          <w:sz w:val="44"/>
          <w:szCs w:val="28"/>
        </w:rPr>
        <w:t>录</w:t>
      </w:r>
    </w:p>
    <w:p w:rsidR="003142FF" w:rsidRDefault="00C3766F">
      <w:pPr>
        <w:pStyle w:val="22"/>
        <w:tabs>
          <w:tab w:val="right" w:leader="dot" w:pos="9402"/>
        </w:tabs>
        <w:ind w:left="560"/>
        <w:rPr>
          <w:rFonts w:asciiTheme="minorHAnsi" w:eastAsiaTheme="minorEastAsia" w:hAnsiTheme="minorHAnsi" w:cstheme="minorBidi"/>
          <w:sz w:val="21"/>
          <w:szCs w:val="22"/>
        </w:rPr>
      </w:pPr>
      <w:r>
        <w:rPr>
          <w:rFonts w:eastAsiaTheme="minorEastAsia"/>
          <w:szCs w:val="28"/>
        </w:rPr>
        <w:fldChar w:fldCharType="begin"/>
      </w:r>
      <w:r>
        <w:rPr>
          <w:rFonts w:eastAsiaTheme="minorEastAsia"/>
          <w:szCs w:val="28"/>
        </w:rPr>
        <w:instrText xml:space="preserve"> TOC \o "1-3" \h \z </w:instrText>
      </w:r>
      <w:r>
        <w:rPr>
          <w:rFonts w:eastAsiaTheme="minorEastAsia"/>
          <w:szCs w:val="28"/>
        </w:rPr>
        <w:fldChar w:fldCharType="separate"/>
      </w:r>
      <w:hyperlink w:anchor="_Toc207189733" w:history="1">
        <w:r>
          <w:rPr>
            <w:rStyle w:val="af0"/>
          </w:rPr>
          <w:t>第一篇</w:t>
        </w:r>
        <w:r>
          <w:rPr>
            <w:rStyle w:val="af0"/>
          </w:rPr>
          <w:t xml:space="preserve">  </w:t>
        </w:r>
        <w:r>
          <w:rPr>
            <w:rStyle w:val="af0"/>
          </w:rPr>
          <w:t>单一来源谈判邀请书</w:t>
        </w:r>
        <w:r>
          <w:tab/>
        </w:r>
        <w:r>
          <w:fldChar w:fldCharType="begin"/>
        </w:r>
        <w:r>
          <w:instrText xml:space="preserve"> PAGEREF _Toc207189733 \h </w:instrText>
        </w:r>
        <w:r>
          <w:fldChar w:fldCharType="separate"/>
        </w:r>
        <w:r>
          <w:t>- 2 -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34" w:history="1">
        <w:r>
          <w:rPr>
            <w:rStyle w:val="af0"/>
          </w:rPr>
          <w:t>一、单一来源谈判内容</w:t>
        </w:r>
        <w:r>
          <w:tab/>
        </w:r>
        <w:r>
          <w:fldChar w:fldCharType="begin"/>
        </w:r>
        <w:r>
          <w:instrText xml:space="preserve"> PAGEREF _Toc207189734 \h </w:instrText>
        </w:r>
        <w:r>
          <w:fldChar w:fldCharType="separate"/>
        </w:r>
        <w:r>
          <w:t>- 2 -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35" w:history="1">
        <w:r>
          <w:rPr>
            <w:rStyle w:val="af0"/>
          </w:rPr>
          <w:t>二、资金来源</w:t>
        </w:r>
        <w:r>
          <w:tab/>
        </w:r>
        <w:r>
          <w:fldChar w:fldCharType="begin"/>
        </w:r>
        <w:r>
          <w:instrText xml:space="preserve"> PAGEREF _Toc207189735 \h </w:instrText>
        </w:r>
        <w:r>
          <w:fldChar w:fldCharType="separate"/>
        </w:r>
        <w:r>
          <w:t>- 2 -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36" w:history="1">
        <w:r>
          <w:rPr>
            <w:rStyle w:val="af0"/>
          </w:rPr>
          <w:t>四、谈判有关说明</w:t>
        </w:r>
        <w:r>
          <w:tab/>
        </w:r>
        <w:r>
          <w:fldChar w:fldCharType="begin"/>
        </w:r>
        <w:r>
          <w:instrText xml:space="preserve"> PAGEREF </w:instrText>
        </w:r>
        <w:r>
          <w:instrText xml:space="preserve">_Toc207189736 \h </w:instrText>
        </w:r>
        <w:r>
          <w:fldChar w:fldCharType="separate"/>
        </w:r>
        <w:r>
          <w:t>- 2 -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37" w:history="1">
        <w:r>
          <w:rPr>
            <w:rStyle w:val="af0"/>
          </w:rPr>
          <w:t>五、其它有关规定</w:t>
        </w:r>
        <w:r>
          <w:tab/>
        </w:r>
        <w:r>
          <w:fldChar w:fldCharType="begin"/>
        </w:r>
        <w:r>
          <w:instrText xml:space="preserve"> PAGEREF _Toc207189737 \h </w:instrText>
        </w:r>
        <w:r>
          <w:fldChar w:fldCharType="separate"/>
        </w:r>
        <w:r>
          <w:t>- 3 -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38" w:history="1">
        <w:r>
          <w:rPr>
            <w:rStyle w:val="af0"/>
          </w:rPr>
          <w:t>六、联系方式</w:t>
        </w:r>
        <w:r>
          <w:tab/>
        </w:r>
        <w:r>
          <w:fldChar w:fldCharType="begin"/>
        </w:r>
        <w:r>
          <w:instrText xml:space="preserve"> PAGEREF _Toc207189738 \h </w:instrText>
        </w:r>
        <w:r>
          <w:fldChar w:fldCharType="separate"/>
        </w:r>
        <w:r>
          <w:t>- 4 -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39" w:history="1">
        <w:r>
          <w:rPr>
            <w:rStyle w:val="af0"/>
          </w:rPr>
          <w:t>七、其他</w:t>
        </w:r>
        <w:r>
          <w:tab/>
        </w:r>
        <w:r>
          <w:fldChar w:fldCharType="begin"/>
        </w:r>
        <w:r>
          <w:instrText xml:space="preserve"> PAGEREF _Toc207189739 \h </w:instrText>
        </w:r>
        <w:r>
          <w:fldChar w:fldCharType="separate"/>
        </w:r>
        <w:r>
          <w:t>- 4 -</w:t>
        </w:r>
        <w:r>
          <w:fldChar w:fldCharType="end"/>
        </w:r>
      </w:hyperlink>
    </w:p>
    <w:p w:rsidR="003142FF" w:rsidRDefault="00C3766F">
      <w:pPr>
        <w:pStyle w:val="22"/>
        <w:tabs>
          <w:tab w:val="right" w:leader="dot" w:pos="9402"/>
        </w:tabs>
        <w:ind w:left="560"/>
        <w:rPr>
          <w:rFonts w:asciiTheme="minorHAnsi" w:eastAsiaTheme="minorEastAsia" w:hAnsiTheme="minorHAnsi" w:cstheme="minorBidi"/>
          <w:sz w:val="21"/>
          <w:szCs w:val="22"/>
        </w:rPr>
      </w:pPr>
      <w:hyperlink w:anchor="_Toc207189740" w:history="1">
        <w:r>
          <w:rPr>
            <w:rStyle w:val="af0"/>
          </w:rPr>
          <w:t>第二篇</w:t>
        </w:r>
        <w:r>
          <w:rPr>
            <w:rStyle w:val="af0"/>
          </w:rPr>
          <w:t xml:space="preserve">  </w:t>
        </w:r>
        <w:r>
          <w:rPr>
            <w:rStyle w:val="af0"/>
          </w:rPr>
          <w:t>谈判项目技术需求</w:t>
        </w:r>
        <w:r>
          <w:tab/>
        </w:r>
        <w:r>
          <w:fldChar w:fldCharType="begin"/>
        </w:r>
        <w:r>
          <w:instrText xml:space="preserve"> PAGEREF _Toc207189740 \h </w:instrText>
        </w:r>
        <w:r>
          <w:fldChar w:fldCharType="separate"/>
        </w:r>
        <w:r>
          <w:t>- 5 -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41" w:history="1">
        <w:r>
          <w:rPr>
            <w:rStyle w:val="af0"/>
            <w:rFonts w:asciiTheme="minorEastAsia" w:hAnsiTheme="minorEastAsia"/>
          </w:rPr>
          <w:t>一、项目一览表</w:t>
        </w:r>
        <w:r>
          <w:tab/>
        </w:r>
        <w:r>
          <w:fldChar w:fldCharType="begin"/>
        </w:r>
        <w:r>
          <w:instrText xml:space="preserve"> PAGEREF _Toc207189741 \h </w:instrText>
        </w:r>
        <w:r>
          <w:fldChar w:fldCharType="separate"/>
        </w:r>
        <w:r>
          <w:t>- 5 -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42" w:history="1">
        <w:r>
          <w:rPr>
            <w:rStyle w:val="af0"/>
            <w:rFonts w:asciiTheme="minorEastAsia" w:hAnsiTheme="minorEastAsia"/>
          </w:rPr>
          <w:t>二、项目功能和质量要求（建设目标和功</w:t>
        </w:r>
        <w:r>
          <w:rPr>
            <w:rStyle w:val="af0"/>
            <w:rFonts w:asciiTheme="minorEastAsia" w:hAnsiTheme="minorEastAsia"/>
          </w:rPr>
          <w:t>能概述）</w:t>
        </w:r>
        <w:r>
          <w:tab/>
        </w:r>
        <w:r>
          <w:fldChar w:fldCharType="begin"/>
        </w:r>
        <w:r>
          <w:instrText xml:space="preserve"> PAGEREF _Toc207189742 \h </w:instrText>
        </w:r>
        <w:r>
          <w:fldChar w:fldCharType="separate"/>
        </w:r>
        <w:r>
          <w:t>- 5 -</w:t>
        </w:r>
        <w:r>
          <w:fldChar w:fldCharType="end"/>
        </w:r>
      </w:hyperlink>
    </w:p>
    <w:p w:rsidR="003142FF" w:rsidRDefault="00C3766F">
      <w:pPr>
        <w:pStyle w:val="22"/>
        <w:tabs>
          <w:tab w:val="right" w:leader="dot" w:pos="9402"/>
        </w:tabs>
        <w:ind w:left="560"/>
        <w:rPr>
          <w:rFonts w:asciiTheme="minorHAnsi" w:eastAsiaTheme="minorEastAsia" w:hAnsiTheme="minorHAnsi" w:cstheme="minorBidi"/>
          <w:sz w:val="21"/>
          <w:szCs w:val="22"/>
        </w:rPr>
      </w:pPr>
      <w:hyperlink w:anchor="_Toc207189743" w:history="1">
        <w:r>
          <w:rPr>
            <w:rStyle w:val="af0"/>
          </w:rPr>
          <w:t>第三篇</w:t>
        </w:r>
        <w:r>
          <w:rPr>
            <w:rStyle w:val="af0"/>
          </w:rPr>
          <w:t xml:space="preserve">  </w:t>
        </w:r>
        <w:r>
          <w:rPr>
            <w:rStyle w:val="af0"/>
          </w:rPr>
          <w:t>谈判项目商务需求</w:t>
        </w:r>
        <w:r>
          <w:tab/>
        </w:r>
        <w:r>
          <w:fldChar w:fldCharType="begin"/>
        </w:r>
        <w:r>
          <w:instrText xml:space="preserve"> PAGEREF _Toc207189743 \h </w:instrText>
        </w:r>
        <w:r>
          <w:fldChar w:fldCharType="separate"/>
        </w:r>
        <w:r>
          <w:t>- 6 -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44" w:history="1">
        <w:r>
          <w:rPr>
            <w:rStyle w:val="af0"/>
          </w:rPr>
          <w:t>一、服务期、服务地点及验收方式</w:t>
        </w:r>
        <w:r>
          <w:tab/>
        </w:r>
        <w:r>
          <w:fldChar w:fldCharType="begin"/>
        </w:r>
        <w:r>
          <w:instrText xml:space="preserve"> PAGEREF _Toc207189744 \h </w:instrText>
        </w:r>
        <w:r>
          <w:fldChar w:fldCharType="separate"/>
        </w:r>
        <w:r>
          <w:t>- 6 -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45" w:history="1">
        <w:r>
          <w:rPr>
            <w:rStyle w:val="af0"/>
          </w:rPr>
          <w:t>二、报价要求</w:t>
        </w:r>
        <w:r>
          <w:tab/>
        </w:r>
        <w:r>
          <w:fldChar w:fldCharType="begin"/>
        </w:r>
        <w:r>
          <w:instrText xml:space="preserve"> PAGEREF _Toc207189745 \h </w:instrText>
        </w:r>
        <w:r>
          <w:fldChar w:fldCharType="separate"/>
        </w:r>
        <w:r>
          <w:t>- 6 -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46" w:history="1">
        <w:r>
          <w:rPr>
            <w:rStyle w:val="af0"/>
          </w:rPr>
          <w:t>三、付款方式</w:t>
        </w:r>
        <w:r>
          <w:tab/>
        </w:r>
        <w:r>
          <w:fldChar w:fldCharType="begin"/>
        </w:r>
        <w:r>
          <w:instrText xml:space="preserve"> PAGEREF _Toc207189746 \h </w:instrText>
        </w:r>
        <w:r>
          <w:fldChar w:fldCharType="separate"/>
        </w:r>
        <w:r>
          <w:t>- 6 -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48" w:history="1">
        <w:r>
          <w:rPr>
            <w:rStyle w:val="af0"/>
            <w:rFonts w:hint="eastAsia"/>
          </w:rPr>
          <w:t>四</w:t>
        </w:r>
        <w:r>
          <w:rPr>
            <w:rStyle w:val="af0"/>
          </w:rPr>
          <w:t>、违约责任</w:t>
        </w:r>
        <w:r>
          <w:tab/>
        </w:r>
        <w:r>
          <w:fldChar w:fldCharType="begin"/>
        </w:r>
        <w:r>
          <w:instrText xml:space="preserve"> PAGEREF _Toc207189748 \h </w:instrText>
        </w:r>
        <w:r>
          <w:fldChar w:fldCharType="separate"/>
        </w:r>
        <w:r>
          <w:t>- 6 -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49" w:history="1">
        <w:r>
          <w:rPr>
            <w:rStyle w:val="af0"/>
            <w:rFonts w:hint="eastAsia"/>
          </w:rPr>
          <w:t>五</w:t>
        </w:r>
        <w:r>
          <w:rPr>
            <w:rStyle w:val="af0"/>
          </w:rPr>
          <w:t>、知识产权</w:t>
        </w:r>
        <w:r>
          <w:tab/>
        </w:r>
        <w:r>
          <w:fldChar w:fldCharType="begin"/>
        </w:r>
        <w:r>
          <w:instrText xml:space="preserve"> PAGEREF _Toc207189749 \h </w:instrText>
        </w:r>
        <w:r>
          <w:fldChar w:fldCharType="separate"/>
        </w:r>
        <w:r>
          <w:t>- 7 -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50" w:history="1">
        <w:r>
          <w:rPr>
            <w:rStyle w:val="af0"/>
            <w:rFonts w:hint="eastAsia"/>
          </w:rPr>
          <w:t>六</w:t>
        </w:r>
        <w:r>
          <w:rPr>
            <w:rStyle w:val="af0"/>
          </w:rPr>
          <w:t>、培训</w:t>
        </w:r>
        <w:r>
          <w:tab/>
        </w:r>
        <w:r>
          <w:fldChar w:fldCharType="begin"/>
        </w:r>
        <w:r>
          <w:instrText xml:space="preserve"> PAGEREF _Toc207189750 \h </w:instrText>
        </w:r>
        <w:r>
          <w:fldChar w:fldCharType="separate"/>
        </w:r>
        <w:r>
          <w:t>- 7 -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51" w:history="1">
        <w:r>
          <w:rPr>
            <w:rStyle w:val="af0"/>
            <w:rFonts w:hint="eastAsia"/>
          </w:rPr>
          <w:t>七</w:t>
        </w:r>
        <w:r>
          <w:rPr>
            <w:rStyle w:val="af0"/>
          </w:rPr>
          <w:t>、其他内容</w:t>
        </w:r>
        <w:r>
          <w:tab/>
        </w:r>
        <w:r>
          <w:fldChar w:fldCharType="begin"/>
        </w:r>
        <w:r>
          <w:instrText xml:space="preserve"> PAGEREF _Toc</w:instrText>
        </w:r>
        <w:r>
          <w:instrText xml:space="preserve">207189751 \h </w:instrText>
        </w:r>
        <w:r>
          <w:fldChar w:fldCharType="separate"/>
        </w:r>
        <w:r>
          <w:t>- 8 -</w:t>
        </w:r>
        <w:r>
          <w:fldChar w:fldCharType="end"/>
        </w:r>
      </w:hyperlink>
    </w:p>
    <w:p w:rsidR="003142FF" w:rsidRDefault="00C3766F">
      <w:pPr>
        <w:pStyle w:val="22"/>
        <w:tabs>
          <w:tab w:val="right" w:leader="dot" w:pos="9402"/>
        </w:tabs>
        <w:ind w:left="560"/>
        <w:rPr>
          <w:rFonts w:asciiTheme="minorHAnsi" w:eastAsiaTheme="minorEastAsia" w:hAnsiTheme="minorHAnsi" w:cstheme="minorBidi"/>
          <w:sz w:val="21"/>
          <w:szCs w:val="22"/>
        </w:rPr>
      </w:pPr>
      <w:hyperlink w:anchor="_Toc207189752" w:history="1">
        <w:r>
          <w:rPr>
            <w:rStyle w:val="af0"/>
          </w:rPr>
          <w:t>第四篇</w:t>
        </w:r>
        <w:r>
          <w:rPr>
            <w:rStyle w:val="af0"/>
          </w:rPr>
          <w:t xml:space="preserve">  </w:t>
        </w:r>
        <w:r>
          <w:rPr>
            <w:rStyle w:val="af0"/>
          </w:rPr>
          <w:t>供应商须知</w:t>
        </w:r>
        <w:r>
          <w:tab/>
        </w:r>
        <w:r>
          <w:fldChar w:fldCharType="begin"/>
        </w:r>
        <w:r>
          <w:instrText xml:space="preserve"> PAGEREF _Toc207189752 \h </w:instrText>
        </w:r>
        <w:r>
          <w:fldChar w:fldCharType="separate"/>
        </w:r>
        <w:r>
          <w:t>- 9 -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53" w:history="1">
        <w:r>
          <w:rPr>
            <w:rStyle w:val="af0"/>
          </w:rPr>
          <w:t>一、谈判费用</w:t>
        </w:r>
        <w:r>
          <w:tab/>
        </w:r>
        <w:r>
          <w:fldChar w:fldCharType="begin"/>
        </w:r>
        <w:r>
          <w:instrText xml:space="preserve"> PAGEREF _Toc207189753 \h </w:instrText>
        </w:r>
        <w:r>
          <w:fldChar w:fldCharType="separate"/>
        </w:r>
        <w:r>
          <w:t>- 9 -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54" w:history="1">
        <w:r>
          <w:rPr>
            <w:rStyle w:val="af0"/>
          </w:rPr>
          <w:t>二、单一来源谈判文件</w:t>
        </w:r>
        <w:r>
          <w:tab/>
        </w:r>
        <w:r>
          <w:fldChar w:fldCharType="begin"/>
        </w:r>
        <w:r>
          <w:instrText xml:space="preserve"> PAGEREF _Toc207189754 \h </w:instrText>
        </w:r>
        <w:r>
          <w:fldChar w:fldCharType="separate"/>
        </w:r>
        <w:r>
          <w:t>- 9 -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55" w:history="1">
        <w:r>
          <w:rPr>
            <w:rStyle w:val="af0"/>
          </w:rPr>
          <w:t>三、单一来源谈判要求</w:t>
        </w:r>
        <w:r>
          <w:tab/>
        </w:r>
        <w:r>
          <w:fldChar w:fldCharType="begin"/>
        </w:r>
        <w:r>
          <w:instrText xml:space="preserve"> PAGEREF _Toc207189755 \h </w:instrText>
        </w:r>
        <w:r>
          <w:fldChar w:fldCharType="separate"/>
        </w:r>
        <w:r>
          <w:t>- 9 -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56" w:history="1">
        <w:r>
          <w:rPr>
            <w:rStyle w:val="af0"/>
          </w:rPr>
          <w:t>四、单一来源谈判程序</w:t>
        </w:r>
        <w:r>
          <w:tab/>
        </w:r>
        <w:r>
          <w:fldChar w:fldCharType="begin"/>
        </w:r>
        <w:r>
          <w:instrText xml:space="preserve"> PAGEREF _Toc207189756 \h </w:instrText>
        </w:r>
        <w:r>
          <w:fldChar w:fldCharType="separate"/>
        </w:r>
        <w:r>
          <w:t>- 11 -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57" w:history="1">
        <w:r>
          <w:rPr>
            <w:rStyle w:val="af0"/>
          </w:rPr>
          <w:t>五、评审依据</w:t>
        </w:r>
        <w:r>
          <w:tab/>
        </w:r>
        <w:r>
          <w:fldChar w:fldCharType="begin"/>
        </w:r>
        <w:r>
          <w:instrText xml:space="preserve"> PAGEREF _Toc207189757 \h </w:instrText>
        </w:r>
        <w:r>
          <w:fldChar w:fldCharType="separate"/>
        </w:r>
        <w:r>
          <w:t>- 13 -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58" w:history="1">
        <w:r>
          <w:rPr>
            <w:rStyle w:val="af0"/>
          </w:rPr>
          <w:t>六、成交原则</w:t>
        </w:r>
        <w:r>
          <w:tab/>
        </w:r>
        <w:r>
          <w:fldChar w:fldCharType="begin"/>
        </w:r>
        <w:r>
          <w:instrText xml:space="preserve"> PAGEREF _Toc207189758 \h </w:instrText>
        </w:r>
        <w:r>
          <w:fldChar w:fldCharType="separate"/>
        </w:r>
        <w:r>
          <w:t>- 13 -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59" w:history="1">
        <w:r>
          <w:rPr>
            <w:rStyle w:val="af0"/>
          </w:rPr>
          <w:t>七、成交通知</w:t>
        </w:r>
        <w:r>
          <w:tab/>
        </w:r>
        <w:r>
          <w:fldChar w:fldCharType="begin"/>
        </w:r>
        <w:r>
          <w:instrText xml:space="preserve"> PAGEREF _Toc207189759 \h </w:instrText>
        </w:r>
        <w:r>
          <w:fldChar w:fldCharType="separate"/>
        </w:r>
        <w:r>
          <w:t>- 14 -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60" w:history="1">
        <w:r>
          <w:rPr>
            <w:rStyle w:val="af0"/>
          </w:rPr>
          <w:t>八、关于质疑和投诉</w:t>
        </w:r>
        <w:r>
          <w:tab/>
        </w:r>
        <w:r>
          <w:fldChar w:fldCharType="begin"/>
        </w:r>
        <w:r>
          <w:instrText xml:space="preserve"> PAGEREF</w:instrText>
        </w:r>
        <w:r>
          <w:instrText xml:space="preserve"> _Toc207189760 \h </w:instrText>
        </w:r>
        <w:r>
          <w:fldChar w:fldCharType="separate"/>
        </w:r>
        <w:r>
          <w:t>- 14 -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61" w:history="1">
        <w:r>
          <w:rPr>
            <w:rStyle w:val="af0"/>
          </w:rPr>
          <w:t>九、签订合同</w:t>
        </w:r>
        <w:r>
          <w:tab/>
        </w:r>
        <w:r>
          <w:fldChar w:fldCharType="begin"/>
        </w:r>
        <w:r>
          <w:instrText xml:space="preserve"> PAGEREF _Toc207189761 \h </w:instrText>
        </w:r>
        <w:r>
          <w:fldChar w:fldCharType="separate"/>
        </w:r>
        <w:r>
          <w:t>- 15 -</w:t>
        </w:r>
        <w:r>
          <w:fldChar w:fldCharType="end"/>
        </w:r>
      </w:hyperlink>
    </w:p>
    <w:p w:rsidR="003142FF" w:rsidRDefault="00C3766F">
      <w:pPr>
        <w:pStyle w:val="30"/>
        <w:tabs>
          <w:tab w:val="right" w:leader="dot" w:pos="9402"/>
        </w:tabs>
        <w:ind w:left="1120"/>
        <w:rPr>
          <w:rFonts w:asciiTheme="minorHAnsi" w:eastAsiaTheme="minorEastAsia" w:hAnsiTheme="minorHAnsi" w:cstheme="minorBidi"/>
          <w:sz w:val="21"/>
          <w:szCs w:val="22"/>
        </w:rPr>
      </w:pPr>
      <w:hyperlink w:anchor="_Toc207189762" w:history="1">
        <w:r>
          <w:rPr>
            <w:rStyle w:val="af0"/>
          </w:rPr>
          <w:t>十、其他</w:t>
        </w:r>
        <w:r>
          <w:tab/>
        </w:r>
        <w:r>
          <w:fldChar w:fldCharType="begin"/>
        </w:r>
        <w:r>
          <w:instrText xml:space="preserve"> PAGEREF _Toc207189762 \h </w:instrText>
        </w:r>
        <w:r>
          <w:fldChar w:fldCharType="separate"/>
        </w:r>
        <w:r>
          <w:t>- 16 -</w:t>
        </w:r>
        <w:r>
          <w:fldChar w:fldCharType="end"/>
        </w:r>
      </w:hyperlink>
    </w:p>
    <w:p w:rsidR="003142FF" w:rsidRDefault="00C3766F">
      <w:pPr>
        <w:pStyle w:val="22"/>
        <w:tabs>
          <w:tab w:val="right" w:leader="dot" w:pos="9402"/>
        </w:tabs>
        <w:ind w:left="560"/>
        <w:rPr>
          <w:rFonts w:asciiTheme="minorHAnsi" w:eastAsiaTheme="minorEastAsia" w:hAnsiTheme="minorHAnsi" w:cstheme="minorBidi"/>
          <w:sz w:val="21"/>
          <w:szCs w:val="22"/>
        </w:rPr>
      </w:pPr>
      <w:hyperlink w:anchor="_Toc207189763" w:history="1">
        <w:r>
          <w:rPr>
            <w:rStyle w:val="af0"/>
            <w:rFonts w:ascii="宋体" w:hAnsi="宋体"/>
          </w:rPr>
          <w:t>第五篇</w:t>
        </w:r>
        <w:r>
          <w:rPr>
            <w:rStyle w:val="af0"/>
            <w:rFonts w:ascii="宋体" w:hAnsi="宋体"/>
          </w:rPr>
          <w:t xml:space="preserve">  </w:t>
        </w:r>
        <w:r>
          <w:rPr>
            <w:rStyle w:val="af0"/>
            <w:rFonts w:ascii="宋体" w:hAnsi="宋体"/>
          </w:rPr>
          <w:t>合同草案条款</w:t>
        </w:r>
        <w:r>
          <w:tab/>
        </w:r>
        <w:r>
          <w:fldChar w:fldCharType="begin"/>
        </w:r>
        <w:r>
          <w:instrText xml:space="preserve"> PAGEREF _Toc207189763 \h </w:instrText>
        </w:r>
        <w:r>
          <w:fldChar w:fldCharType="separate"/>
        </w:r>
        <w:r>
          <w:t>- 17 -</w:t>
        </w:r>
        <w:r>
          <w:fldChar w:fldCharType="end"/>
        </w:r>
      </w:hyperlink>
    </w:p>
    <w:p w:rsidR="003142FF" w:rsidRDefault="00C3766F">
      <w:pPr>
        <w:pStyle w:val="22"/>
        <w:tabs>
          <w:tab w:val="right" w:leader="dot" w:pos="9402"/>
        </w:tabs>
        <w:ind w:left="560"/>
        <w:rPr>
          <w:rFonts w:asciiTheme="minorHAnsi" w:eastAsiaTheme="minorEastAsia" w:hAnsiTheme="minorHAnsi" w:cstheme="minorBidi"/>
          <w:sz w:val="21"/>
          <w:szCs w:val="22"/>
        </w:rPr>
      </w:pPr>
      <w:hyperlink w:anchor="_Toc207189764" w:history="1">
        <w:r>
          <w:rPr>
            <w:rStyle w:val="af0"/>
          </w:rPr>
          <w:t>第六篇</w:t>
        </w:r>
        <w:r>
          <w:rPr>
            <w:rStyle w:val="af0"/>
          </w:rPr>
          <w:t xml:space="preserve">  </w:t>
        </w:r>
        <w:r>
          <w:rPr>
            <w:rStyle w:val="af0"/>
          </w:rPr>
          <w:t>响应文件格式要求</w:t>
        </w:r>
        <w:r>
          <w:tab/>
        </w:r>
        <w:r>
          <w:fldChar w:fldCharType="begin"/>
        </w:r>
        <w:r>
          <w:instrText xml:space="preserve"> PAGEREF _Toc207189764 \h </w:instrText>
        </w:r>
        <w:r>
          <w:fldChar w:fldCharType="separate"/>
        </w:r>
        <w:r>
          <w:t>- 23 -</w:t>
        </w:r>
        <w:r>
          <w:fldChar w:fldCharType="end"/>
        </w:r>
      </w:hyperlink>
    </w:p>
    <w:p w:rsidR="003142FF" w:rsidRDefault="00C3766F">
      <w:pPr>
        <w:pStyle w:val="22"/>
        <w:tabs>
          <w:tab w:val="right" w:leader="dot" w:pos="9402"/>
        </w:tabs>
        <w:spacing w:line="276" w:lineRule="auto"/>
        <w:ind w:left="560"/>
        <w:rPr>
          <w:szCs w:val="21"/>
        </w:rPr>
        <w:sectPr w:rsidR="003142FF">
          <w:headerReference w:type="default" r:id="rId12"/>
          <w:footerReference w:type="default" r:id="rId13"/>
          <w:pgSz w:w="11907" w:h="16840"/>
          <w:pgMar w:top="1134" w:right="1191" w:bottom="1134" w:left="1304" w:header="851" w:footer="992" w:gutter="0"/>
          <w:pgNumType w:fmt="numberInDash" w:start="1"/>
          <w:cols w:space="720"/>
          <w:docGrid w:linePitch="380" w:charSpace="-5735"/>
        </w:sectPr>
      </w:pPr>
      <w:r>
        <w:rPr>
          <w:rFonts w:eastAsiaTheme="minorEastAsia"/>
          <w:szCs w:val="28"/>
        </w:rPr>
        <w:fldChar w:fldCharType="end"/>
      </w:r>
    </w:p>
    <w:p w:rsidR="003142FF" w:rsidRDefault="00C3766F">
      <w:pPr>
        <w:pStyle w:val="2"/>
        <w:spacing w:line="500" w:lineRule="exact"/>
        <w:jc w:val="center"/>
        <w:rPr>
          <w:rFonts w:ascii="Times New Roman" w:eastAsia="宋体" w:hAnsi="Times New Roman"/>
          <w:b w:val="0"/>
          <w:szCs w:val="30"/>
        </w:rPr>
      </w:pPr>
      <w:bookmarkStart w:id="0" w:name="_Toc11641050"/>
      <w:bookmarkStart w:id="1" w:name="_Toc14246"/>
      <w:bookmarkStart w:id="2" w:name="_Toc207189733"/>
      <w:bookmarkStart w:id="3" w:name="_Toc12789052"/>
      <w:r>
        <w:rPr>
          <w:rFonts w:ascii="Times New Roman" w:eastAsia="宋体" w:hAnsi="Times New Roman"/>
          <w:b w:val="0"/>
          <w:sz w:val="36"/>
          <w:szCs w:val="30"/>
        </w:rPr>
        <w:lastRenderedPageBreak/>
        <w:t>第一篇</w:t>
      </w:r>
      <w:r>
        <w:rPr>
          <w:rFonts w:ascii="Times New Roman" w:eastAsia="宋体" w:hAnsi="Times New Roman"/>
          <w:b w:val="0"/>
          <w:sz w:val="36"/>
          <w:szCs w:val="30"/>
        </w:rPr>
        <w:t xml:space="preserve">  </w:t>
      </w:r>
      <w:r>
        <w:rPr>
          <w:rFonts w:ascii="Times New Roman" w:eastAsia="宋体" w:hAnsi="Times New Roman"/>
          <w:b w:val="0"/>
          <w:sz w:val="36"/>
          <w:szCs w:val="30"/>
        </w:rPr>
        <w:t>单一来源谈判邀请书</w:t>
      </w:r>
      <w:bookmarkEnd w:id="0"/>
      <w:bookmarkEnd w:id="1"/>
      <w:bookmarkEnd w:id="2"/>
      <w:bookmarkEnd w:id="3"/>
    </w:p>
    <w:p w:rsidR="003142FF" w:rsidRDefault="00C3766F">
      <w:pPr>
        <w:snapToGrid w:val="0"/>
        <w:spacing w:line="360" w:lineRule="auto"/>
        <w:ind w:firstLineChars="200" w:firstLine="480"/>
        <w:rPr>
          <w:sz w:val="24"/>
          <w:szCs w:val="24"/>
        </w:rPr>
      </w:pPr>
      <w:bookmarkStart w:id="4" w:name="OLE_LINK13"/>
      <w:bookmarkStart w:id="5" w:name="OLE_LINK9"/>
      <w:r>
        <w:rPr>
          <w:sz w:val="24"/>
          <w:szCs w:val="24"/>
        </w:rPr>
        <w:t>重庆工商大学根据实际需求，对</w:t>
      </w:r>
      <w:r>
        <w:rPr>
          <w:rFonts w:hint="eastAsia"/>
          <w:sz w:val="24"/>
          <w:szCs w:val="24"/>
        </w:rPr>
        <w:t>《</w:t>
      </w:r>
      <w:r>
        <w:rPr>
          <w:rFonts w:hint="eastAsia"/>
          <w:sz w:val="24"/>
          <w:szCs w:val="24"/>
        </w:rPr>
        <w:t>线性代数</w:t>
      </w:r>
      <w:r>
        <w:rPr>
          <w:rFonts w:hint="eastAsia"/>
          <w:sz w:val="24"/>
          <w:szCs w:val="24"/>
        </w:rPr>
        <w:t>》</w:t>
      </w:r>
      <w:r>
        <w:rPr>
          <w:rFonts w:hint="eastAsia"/>
          <w:sz w:val="24"/>
          <w:szCs w:val="24"/>
        </w:rPr>
        <w:t xml:space="preserve"> AI</w:t>
      </w:r>
      <w:r>
        <w:rPr>
          <w:rFonts w:hint="eastAsia"/>
          <w:sz w:val="24"/>
          <w:szCs w:val="24"/>
        </w:rPr>
        <w:t>慕课升级采购项目</w:t>
      </w:r>
      <w:r>
        <w:rPr>
          <w:sz w:val="24"/>
          <w:szCs w:val="24"/>
        </w:rPr>
        <w:t>（采购项目编号：</w:t>
      </w:r>
      <w:r>
        <w:rPr>
          <w:rFonts w:hint="eastAsia"/>
          <w:sz w:val="24"/>
          <w:szCs w:val="24"/>
        </w:rPr>
        <w:t>CTBU-FS2025073</w:t>
      </w:r>
      <w:r>
        <w:rPr>
          <w:sz w:val="24"/>
          <w:szCs w:val="24"/>
        </w:rPr>
        <w:t>）进行单一来源采购。该项目在重庆工商大学招投标信息网上已进行单一来源公示，公示期为</w:t>
      </w:r>
      <w:r>
        <w:rPr>
          <w:rFonts w:hint="eastAsia"/>
          <w:sz w:val="24"/>
          <w:szCs w:val="24"/>
        </w:rPr>
        <w:t>202</w:t>
      </w:r>
      <w:r>
        <w:rPr>
          <w:sz w:val="24"/>
          <w:szCs w:val="24"/>
        </w:rPr>
        <w:t>5</w:t>
      </w:r>
      <w:r>
        <w:rPr>
          <w:rFonts w:hint="eastAsia"/>
          <w:sz w:val="24"/>
          <w:szCs w:val="24"/>
        </w:rPr>
        <w:t>年</w:t>
      </w:r>
      <w:r>
        <w:rPr>
          <w:rFonts w:hint="eastAsia"/>
          <w:sz w:val="24"/>
          <w:szCs w:val="24"/>
        </w:rPr>
        <w:t>12</w:t>
      </w:r>
      <w:r>
        <w:rPr>
          <w:rFonts w:hint="eastAsia"/>
          <w:sz w:val="24"/>
          <w:szCs w:val="24"/>
        </w:rPr>
        <w:t>月</w:t>
      </w:r>
      <w:r>
        <w:rPr>
          <w:rFonts w:hint="eastAsia"/>
          <w:sz w:val="24"/>
          <w:szCs w:val="24"/>
        </w:rPr>
        <w:t>3</w:t>
      </w:r>
      <w:r>
        <w:rPr>
          <w:rFonts w:hint="eastAsia"/>
          <w:sz w:val="24"/>
          <w:szCs w:val="24"/>
        </w:rPr>
        <w:t>日至</w:t>
      </w:r>
      <w:r>
        <w:rPr>
          <w:rFonts w:hint="eastAsia"/>
          <w:sz w:val="24"/>
          <w:szCs w:val="24"/>
        </w:rPr>
        <w:t>12</w:t>
      </w:r>
      <w:r>
        <w:rPr>
          <w:rFonts w:hint="eastAsia"/>
          <w:sz w:val="24"/>
          <w:szCs w:val="24"/>
        </w:rPr>
        <w:t>月</w:t>
      </w:r>
      <w:r>
        <w:rPr>
          <w:rFonts w:hint="eastAsia"/>
          <w:sz w:val="24"/>
          <w:szCs w:val="24"/>
        </w:rPr>
        <w:t>10</w:t>
      </w:r>
      <w:r>
        <w:rPr>
          <w:rFonts w:hint="eastAsia"/>
          <w:sz w:val="24"/>
          <w:szCs w:val="24"/>
        </w:rPr>
        <w:t>日，</w:t>
      </w:r>
      <w:r>
        <w:rPr>
          <w:sz w:val="24"/>
          <w:szCs w:val="24"/>
        </w:rPr>
        <w:t>公示期无异议。</w:t>
      </w:r>
    </w:p>
    <w:p w:rsidR="003142FF" w:rsidRDefault="00C3766F">
      <w:pPr>
        <w:pStyle w:val="3"/>
        <w:spacing w:line="360" w:lineRule="auto"/>
      </w:pPr>
      <w:bookmarkStart w:id="6" w:name="_Toc207189734"/>
      <w:bookmarkEnd w:id="4"/>
      <w:bookmarkEnd w:id="5"/>
      <w:r>
        <w:t>一、单一来源谈判内容</w:t>
      </w:r>
      <w:bookmarkEnd w:id="6"/>
    </w:p>
    <w:tbl>
      <w:tblPr>
        <w:tblW w:w="5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3"/>
        <w:gridCol w:w="1518"/>
        <w:gridCol w:w="1459"/>
        <w:gridCol w:w="2551"/>
        <w:gridCol w:w="2630"/>
      </w:tblGrid>
      <w:tr w:rsidR="003142FF">
        <w:trPr>
          <w:trHeight w:val="608"/>
          <w:jc w:val="center"/>
        </w:trPr>
        <w:tc>
          <w:tcPr>
            <w:tcW w:w="2433" w:type="dxa"/>
            <w:tcBorders>
              <w:top w:val="single" w:sz="4" w:space="0" w:color="auto"/>
              <w:left w:val="single" w:sz="4" w:space="0" w:color="auto"/>
              <w:right w:val="single" w:sz="4" w:space="0" w:color="auto"/>
            </w:tcBorders>
            <w:vAlign w:val="center"/>
          </w:tcPr>
          <w:p w:rsidR="003142FF" w:rsidRDefault="00C3766F">
            <w:pPr>
              <w:widowControl/>
              <w:spacing w:line="360" w:lineRule="auto"/>
              <w:jc w:val="center"/>
              <w:rPr>
                <w:bCs/>
                <w:kern w:val="0"/>
                <w:sz w:val="24"/>
                <w:szCs w:val="24"/>
              </w:rPr>
            </w:pPr>
            <w:bookmarkStart w:id="7" w:name="_Toc313893526"/>
            <w:bookmarkStart w:id="8" w:name="_Toc29829"/>
            <w:bookmarkStart w:id="9" w:name="_Toc317775175"/>
            <w:r>
              <w:rPr>
                <w:bCs/>
                <w:kern w:val="0"/>
                <w:sz w:val="24"/>
                <w:szCs w:val="24"/>
              </w:rPr>
              <w:t>分包名称</w:t>
            </w:r>
          </w:p>
        </w:tc>
        <w:tc>
          <w:tcPr>
            <w:tcW w:w="1518" w:type="dxa"/>
            <w:tcBorders>
              <w:top w:val="single" w:sz="4" w:space="0" w:color="auto"/>
              <w:left w:val="single" w:sz="4" w:space="0" w:color="auto"/>
              <w:right w:val="single" w:sz="4" w:space="0" w:color="auto"/>
            </w:tcBorders>
            <w:vAlign w:val="center"/>
          </w:tcPr>
          <w:p w:rsidR="003142FF" w:rsidRDefault="00C3766F">
            <w:pPr>
              <w:widowControl/>
              <w:spacing w:line="360" w:lineRule="auto"/>
              <w:jc w:val="center"/>
              <w:rPr>
                <w:bCs/>
                <w:kern w:val="0"/>
                <w:sz w:val="24"/>
                <w:szCs w:val="24"/>
              </w:rPr>
            </w:pPr>
            <w:r>
              <w:rPr>
                <w:rFonts w:hint="eastAsia"/>
                <w:bCs/>
                <w:kern w:val="0"/>
                <w:sz w:val="24"/>
                <w:szCs w:val="24"/>
              </w:rPr>
              <w:t>预算</w:t>
            </w:r>
            <w:r>
              <w:rPr>
                <w:bCs/>
                <w:kern w:val="0"/>
                <w:sz w:val="24"/>
                <w:szCs w:val="24"/>
              </w:rPr>
              <w:t>（万元）</w:t>
            </w:r>
          </w:p>
        </w:tc>
        <w:tc>
          <w:tcPr>
            <w:tcW w:w="1459" w:type="dxa"/>
            <w:tcBorders>
              <w:top w:val="single" w:sz="4" w:space="0" w:color="auto"/>
              <w:left w:val="single" w:sz="4" w:space="0" w:color="auto"/>
              <w:right w:val="single" w:sz="4" w:space="0" w:color="auto"/>
            </w:tcBorders>
            <w:vAlign w:val="center"/>
          </w:tcPr>
          <w:p w:rsidR="003142FF" w:rsidRDefault="00C3766F">
            <w:pPr>
              <w:widowControl/>
              <w:spacing w:line="360" w:lineRule="auto"/>
              <w:jc w:val="center"/>
              <w:rPr>
                <w:bCs/>
                <w:kern w:val="0"/>
                <w:sz w:val="24"/>
                <w:szCs w:val="24"/>
              </w:rPr>
            </w:pPr>
            <w:r>
              <w:rPr>
                <w:rFonts w:hint="eastAsia"/>
                <w:bCs/>
                <w:kern w:val="0"/>
                <w:sz w:val="24"/>
                <w:szCs w:val="24"/>
              </w:rPr>
              <w:t>服务期（年）</w:t>
            </w:r>
          </w:p>
        </w:tc>
        <w:tc>
          <w:tcPr>
            <w:tcW w:w="2551" w:type="dxa"/>
            <w:tcBorders>
              <w:top w:val="single" w:sz="4" w:space="0" w:color="auto"/>
              <w:left w:val="single" w:sz="4" w:space="0" w:color="auto"/>
              <w:right w:val="single" w:sz="4" w:space="0" w:color="auto"/>
            </w:tcBorders>
            <w:vAlign w:val="center"/>
          </w:tcPr>
          <w:p w:rsidR="003142FF" w:rsidRDefault="00C3766F">
            <w:pPr>
              <w:spacing w:line="360" w:lineRule="auto"/>
              <w:jc w:val="center"/>
              <w:rPr>
                <w:bCs/>
                <w:kern w:val="0"/>
                <w:sz w:val="24"/>
                <w:szCs w:val="24"/>
              </w:rPr>
            </w:pPr>
            <w:r>
              <w:rPr>
                <w:bCs/>
                <w:kern w:val="0"/>
                <w:sz w:val="24"/>
                <w:szCs w:val="24"/>
              </w:rPr>
              <w:t>拟成交供应商</w:t>
            </w:r>
          </w:p>
        </w:tc>
        <w:tc>
          <w:tcPr>
            <w:tcW w:w="2630" w:type="dxa"/>
            <w:tcBorders>
              <w:top w:val="single" w:sz="4" w:space="0" w:color="auto"/>
              <w:left w:val="single" w:sz="4" w:space="0" w:color="auto"/>
              <w:right w:val="single" w:sz="4" w:space="0" w:color="auto"/>
            </w:tcBorders>
            <w:vAlign w:val="center"/>
          </w:tcPr>
          <w:p w:rsidR="003142FF" w:rsidRDefault="00C3766F">
            <w:pPr>
              <w:spacing w:line="360" w:lineRule="auto"/>
              <w:jc w:val="center"/>
              <w:rPr>
                <w:bCs/>
                <w:kern w:val="0"/>
                <w:sz w:val="24"/>
                <w:szCs w:val="24"/>
              </w:rPr>
            </w:pPr>
            <w:r>
              <w:rPr>
                <w:bCs/>
                <w:kern w:val="0"/>
                <w:sz w:val="24"/>
                <w:szCs w:val="24"/>
              </w:rPr>
              <w:t>地址</w:t>
            </w:r>
          </w:p>
        </w:tc>
      </w:tr>
      <w:tr w:rsidR="003142FF">
        <w:trPr>
          <w:trHeight w:val="835"/>
          <w:jc w:val="center"/>
        </w:trPr>
        <w:tc>
          <w:tcPr>
            <w:tcW w:w="2433" w:type="dxa"/>
            <w:tcBorders>
              <w:top w:val="single" w:sz="4" w:space="0" w:color="auto"/>
              <w:left w:val="single" w:sz="4" w:space="0" w:color="auto"/>
              <w:bottom w:val="single" w:sz="4" w:space="0" w:color="auto"/>
              <w:right w:val="single" w:sz="4" w:space="0" w:color="auto"/>
            </w:tcBorders>
            <w:vAlign w:val="center"/>
          </w:tcPr>
          <w:p w:rsidR="003142FF" w:rsidRDefault="00C3766F">
            <w:pPr>
              <w:widowControl/>
              <w:spacing w:line="360" w:lineRule="auto"/>
              <w:jc w:val="center"/>
              <w:rPr>
                <w:sz w:val="24"/>
                <w:szCs w:val="24"/>
              </w:rPr>
            </w:pPr>
            <w:r>
              <w:rPr>
                <w:rFonts w:ascii="仿宋_GB2312" w:eastAsia="仿宋_GB2312"/>
                <w:szCs w:val="28"/>
              </w:rPr>
              <w:t>《</w:t>
            </w:r>
            <w:r>
              <w:rPr>
                <w:rFonts w:ascii="仿宋_GB2312" w:eastAsia="仿宋_GB2312" w:hint="eastAsia"/>
                <w:szCs w:val="28"/>
              </w:rPr>
              <w:t>线性代数</w:t>
            </w:r>
            <w:r>
              <w:rPr>
                <w:rFonts w:ascii="仿宋_GB2312" w:eastAsia="仿宋_GB2312"/>
                <w:szCs w:val="28"/>
              </w:rPr>
              <w:t>》《</w:t>
            </w:r>
            <w:r>
              <w:rPr>
                <w:rFonts w:ascii="仿宋_GB2312" w:eastAsia="仿宋_GB2312" w:hint="eastAsia"/>
                <w:szCs w:val="28"/>
              </w:rPr>
              <w:t>概率论与数理统计</w:t>
            </w:r>
            <w:r>
              <w:rPr>
                <w:rFonts w:ascii="仿宋_GB2312" w:eastAsia="仿宋_GB2312"/>
                <w:szCs w:val="28"/>
              </w:rPr>
              <w:t>》</w:t>
            </w:r>
            <w:r>
              <w:rPr>
                <w:rFonts w:ascii="仿宋_GB2312" w:eastAsia="仿宋_GB2312"/>
                <w:szCs w:val="28"/>
              </w:rPr>
              <w:t xml:space="preserve"> AI</w:t>
            </w:r>
            <w:r>
              <w:rPr>
                <w:rFonts w:ascii="仿宋_GB2312" w:eastAsia="仿宋_GB2312" w:hint="eastAsia"/>
                <w:szCs w:val="28"/>
              </w:rPr>
              <w:t>慕课</w:t>
            </w:r>
            <w:r>
              <w:rPr>
                <w:rFonts w:ascii="仿宋_GB2312" w:eastAsia="仿宋_GB2312"/>
                <w:szCs w:val="28"/>
              </w:rPr>
              <w:t>升级</w:t>
            </w:r>
          </w:p>
        </w:tc>
        <w:tc>
          <w:tcPr>
            <w:tcW w:w="1518" w:type="dxa"/>
            <w:tcBorders>
              <w:top w:val="single" w:sz="4" w:space="0" w:color="auto"/>
              <w:left w:val="single" w:sz="4" w:space="0" w:color="auto"/>
              <w:bottom w:val="single" w:sz="4" w:space="0" w:color="auto"/>
              <w:right w:val="single" w:sz="4" w:space="0" w:color="auto"/>
            </w:tcBorders>
            <w:vAlign w:val="center"/>
          </w:tcPr>
          <w:p w:rsidR="003142FF" w:rsidRDefault="00C3766F">
            <w:pPr>
              <w:widowControl/>
              <w:spacing w:line="360" w:lineRule="auto"/>
              <w:jc w:val="center"/>
              <w:rPr>
                <w:rFonts w:eastAsia="仿宋_GB2312"/>
                <w:sz w:val="24"/>
                <w:szCs w:val="24"/>
              </w:rPr>
            </w:pPr>
            <w:r>
              <w:rPr>
                <w:rFonts w:ascii="仿宋_GB2312" w:eastAsia="仿宋_GB2312"/>
                <w:szCs w:val="28"/>
              </w:rPr>
              <w:t>1.95</w:t>
            </w:r>
            <w:r>
              <w:rPr>
                <w:rFonts w:ascii="仿宋_GB2312" w:eastAsia="仿宋_GB2312" w:hint="eastAsia"/>
                <w:szCs w:val="28"/>
              </w:rPr>
              <w:t>*2</w:t>
            </w:r>
          </w:p>
        </w:tc>
        <w:tc>
          <w:tcPr>
            <w:tcW w:w="1459" w:type="dxa"/>
            <w:tcBorders>
              <w:top w:val="single" w:sz="4" w:space="0" w:color="auto"/>
              <w:left w:val="single" w:sz="4" w:space="0" w:color="auto"/>
              <w:bottom w:val="single" w:sz="4" w:space="0" w:color="auto"/>
              <w:right w:val="single" w:sz="4" w:space="0" w:color="auto"/>
            </w:tcBorders>
            <w:vAlign w:val="center"/>
          </w:tcPr>
          <w:p w:rsidR="003142FF" w:rsidRDefault="00C3766F">
            <w:pPr>
              <w:widowControl/>
              <w:spacing w:line="360" w:lineRule="auto"/>
              <w:jc w:val="center"/>
              <w:rPr>
                <w:sz w:val="24"/>
                <w:szCs w:val="24"/>
              </w:rPr>
            </w:pPr>
            <w:r>
              <w:rPr>
                <w:rFonts w:hint="eastAsia"/>
                <w:sz w:val="24"/>
                <w:szCs w:val="24"/>
              </w:rPr>
              <w:t>3</w:t>
            </w:r>
          </w:p>
        </w:tc>
        <w:tc>
          <w:tcPr>
            <w:tcW w:w="2551" w:type="dxa"/>
            <w:tcBorders>
              <w:top w:val="single" w:sz="4" w:space="0" w:color="auto"/>
              <w:left w:val="single" w:sz="4" w:space="0" w:color="auto"/>
              <w:bottom w:val="single" w:sz="4" w:space="0" w:color="auto"/>
              <w:right w:val="single" w:sz="4" w:space="0" w:color="auto"/>
            </w:tcBorders>
            <w:vAlign w:val="center"/>
          </w:tcPr>
          <w:p w:rsidR="003142FF" w:rsidRDefault="00C3766F">
            <w:pPr>
              <w:widowControl/>
              <w:spacing w:line="360" w:lineRule="auto"/>
              <w:jc w:val="center"/>
              <w:rPr>
                <w:sz w:val="24"/>
              </w:rPr>
            </w:pPr>
            <w:r>
              <w:rPr>
                <w:rFonts w:hint="eastAsia"/>
                <w:sz w:val="24"/>
              </w:rPr>
              <w:t>北京慕华信息科技有限公司</w:t>
            </w:r>
          </w:p>
        </w:tc>
        <w:tc>
          <w:tcPr>
            <w:tcW w:w="2630" w:type="dxa"/>
            <w:tcBorders>
              <w:top w:val="single" w:sz="4" w:space="0" w:color="auto"/>
              <w:left w:val="single" w:sz="4" w:space="0" w:color="auto"/>
              <w:bottom w:val="single" w:sz="4" w:space="0" w:color="auto"/>
              <w:right w:val="single" w:sz="4" w:space="0" w:color="auto"/>
            </w:tcBorders>
            <w:vAlign w:val="center"/>
          </w:tcPr>
          <w:p w:rsidR="003142FF" w:rsidRDefault="00C3766F">
            <w:pPr>
              <w:spacing w:line="360" w:lineRule="auto"/>
              <w:jc w:val="center"/>
              <w:rPr>
                <w:sz w:val="24"/>
                <w:szCs w:val="24"/>
              </w:rPr>
            </w:pPr>
            <w:r>
              <w:rPr>
                <w:sz w:val="24"/>
                <w:szCs w:val="24"/>
              </w:rPr>
              <w:t>北京市海淀区中关村东路</w:t>
            </w:r>
            <w:r>
              <w:rPr>
                <w:sz w:val="24"/>
                <w:szCs w:val="24"/>
              </w:rPr>
              <w:t>1</w:t>
            </w:r>
            <w:r>
              <w:rPr>
                <w:sz w:val="24"/>
                <w:szCs w:val="24"/>
              </w:rPr>
              <w:t>号院</w:t>
            </w:r>
            <w:r>
              <w:rPr>
                <w:sz w:val="24"/>
                <w:szCs w:val="24"/>
              </w:rPr>
              <w:t>6</w:t>
            </w:r>
            <w:r>
              <w:rPr>
                <w:sz w:val="24"/>
                <w:szCs w:val="24"/>
              </w:rPr>
              <w:t>号楼</w:t>
            </w:r>
            <w:r>
              <w:rPr>
                <w:sz w:val="24"/>
                <w:szCs w:val="24"/>
              </w:rPr>
              <w:t>8</w:t>
            </w:r>
            <w:r>
              <w:rPr>
                <w:sz w:val="24"/>
                <w:szCs w:val="24"/>
              </w:rPr>
              <w:t>层</w:t>
            </w:r>
            <w:r>
              <w:rPr>
                <w:sz w:val="24"/>
                <w:szCs w:val="24"/>
              </w:rPr>
              <w:t>801</w:t>
            </w:r>
            <w:r>
              <w:rPr>
                <w:sz w:val="24"/>
                <w:szCs w:val="24"/>
              </w:rPr>
              <w:t>室</w:t>
            </w:r>
          </w:p>
        </w:tc>
      </w:tr>
    </w:tbl>
    <w:p w:rsidR="003142FF" w:rsidRDefault="00C3766F">
      <w:pPr>
        <w:pStyle w:val="3"/>
        <w:spacing w:line="360" w:lineRule="auto"/>
      </w:pPr>
      <w:bookmarkStart w:id="10" w:name="_Toc207189735"/>
      <w:bookmarkStart w:id="11" w:name="_Toc373860293"/>
      <w:bookmarkStart w:id="12" w:name="_Toc317775178"/>
      <w:bookmarkEnd w:id="7"/>
      <w:bookmarkEnd w:id="8"/>
      <w:bookmarkEnd w:id="9"/>
      <w:r>
        <w:rPr>
          <w:rFonts w:hint="eastAsia"/>
        </w:rPr>
        <w:t>二、资金来源</w:t>
      </w:r>
      <w:bookmarkEnd w:id="10"/>
    </w:p>
    <w:p w:rsidR="003142FF" w:rsidRDefault="00C3766F">
      <w:pPr>
        <w:spacing w:line="360" w:lineRule="auto"/>
        <w:ind w:firstLineChars="200" w:firstLine="480"/>
        <w:rPr>
          <w:sz w:val="24"/>
          <w:szCs w:val="24"/>
        </w:rPr>
      </w:pPr>
      <w:r>
        <w:rPr>
          <w:rFonts w:hint="eastAsia"/>
          <w:sz w:val="24"/>
          <w:szCs w:val="24"/>
        </w:rPr>
        <w:t>单位</w:t>
      </w:r>
      <w:r>
        <w:rPr>
          <w:sz w:val="24"/>
          <w:szCs w:val="24"/>
        </w:rPr>
        <w:t>自筹经费</w:t>
      </w:r>
      <w:r>
        <w:rPr>
          <w:rFonts w:hint="eastAsia"/>
          <w:sz w:val="24"/>
          <w:szCs w:val="24"/>
        </w:rPr>
        <w:t>，预算金额</w:t>
      </w:r>
      <w:r>
        <w:rPr>
          <w:rFonts w:hint="eastAsia"/>
          <w:sz w:val="24"/>
          <w:szCs w:val="24"/>
        </w:rPr>
        <w:t>3.9</w:t>
      </w:r>
      <w:r>
        <w:rPr>
          <w:rFonts w:hint="eastAsia"/>
          <w:sz w:val="24"/>
          <w:szCs w:val="24"/>
        </w:rPr>
        <w:t>万元。</w:t>
      </w:r>
      <w:bookmarkStart w:id="13" w:name="_Toc23488"/>
    </w:p>
    <w:p w:rsidR="003142FF" w:rsidRDefault="00C3766F">
      <w:pPr>
        <w:spacing w:line="360" w:lineRule="auto"/>
      </w:pPr>
      <w:r>
        <w:t>三、</w:t>
      </w:r>
      <w:r>
        <w:rPr>
          <w:rFonts w:hint="eastAsia"/>
        </w:rPr>
        <w:t>供应商</w:t>
      </w:r>
      <w:r>
        <w:t>资格</w:t>
      </w:r>
      <w:bookmarkEnd w:id="13"/>
    </w:p>
    <w:p w:rsidR="003142FF" w:rsidRDefault="00C3766F">
      <w:pPr>
        <w:spacing w:line="360" w:lineRule="auto"/>
        <w:ind w:firstLineChars="200" w:firstLine="480"/>
        <w:rPr>
          <w:sz w:val="24"/>
          <w:szCs w:val="24"/>
        </w:rPr>
      </w:pPr>
      <w:r>
        <w:rPr>
          <w:sz w:val="24"/>
          <w:szCs w:val="24"/>
        </w:rPr>
        <w:t>供应商是指向采购人提供货物、工程或者服务的法人、其他组织或者自然人。以下简称供应商。合格的供应商应首先符合政府采购法第二十二条规定的基本条件。</w:t>
      </w:r>
    </w:p>
    <w:p w:rsidR="003142FF" w:rsidRDefault="00C3766F">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（一）一般资格条件：</w:t>
      </w:r>
    </w:p>
    <w:p w:rsidR="003142FF" w:rsidRDefault="00C3766F">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1.</w:t>
      </w:r>
      <w:r>
        <w:rPr>
          <w:rFonts w:ascii="宋体" w:hAnsi="宋体" w:cs="宋体" w:hint="eastAsia"/>
          <w:color w:val="000000"/>
          <w:sz w:val="24"/>
          <w:szCs w:val="24"/>
        </w:rPr>
        <w:t>具有独立承担民事责任的能力；</w:t>
      </w:r>
    </w:p>
    <w:p w:rsidR="003142FF" w:rsidRDefault="00C3766F">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2.</w:t>
      </w:r>
      <w:r>
        <w:rPr>
          <w:rFonts w:ascii="宋体" w:hAnsi="宋体" w:cs="宋体" w:hint="eastAsia"/>
          <w:color w:val="000000"/>
          <w:sz w:val="24"/>
          <w:szCs w:val="24"/>
        </w:rPr>
        <w:t>具有良好的商业信誉和健全的财务会计制度；</w:t>
      </w:r>
    </w:p>
    <w:p w:rsidR="003142FF" w:rsidRDefault="00C3766F">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3.</w:t>
      </w:r>
      <w:r>
        <w:rPr>
          <w:rFonts w:ascii="宋体" w:hAnsi="宋体" w:cs="宋体" w:hint="eastAsia"/>
          <w:color w:val="000000"/>
          <w:sz w:val="24"/>
          <w:szCs w:val="24"/>
        </w:rPr>
        <w:t>具有履行合同所必需的设备和专业技术能力；</w:t>
      </w:r>
    </w:p>
    <w:p w:rsidR="003142FF" w:rsidRDefault="00C3766F">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4.</w:t>
      </w:r>
      <w:r>
        <w:rPr>
          <w:rFonts w:ascii="宋体" w:hAnsi="宋体" w:cs="宋体" w:hint="eastAsia"/>
          <w:color w:val="000000"/>
          <w:sz w:val="24"/>
          <w:szCs w:val="24"/>
        </w:rPr>
        <w:t>有依法缴纳税收和社会保障资金的良好记录；</w:t>
      </w:r>
    </w:p>
    <w:p w:rsidR="003142FF" w:rsidRDefault="00C3766F">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5.</w:t>
      </w:r>
      <w:r>
        <w:rPr>
          <w:rFonts w:ascii="宋体" w:hAnsi="宋体" w:cs="宋体" w:hint="eastAsia"/>
          <w:color w:val="000000"/>
          <w:sz w:val="24"/>
          <w:szCs w:val="24"/>
        </w:rPr>
        <w:t>参加政府采购活动前三年内，在经营活动中没有重大违法记录；</w:t>
      </w:r>
    </w:p>
    <w:p w:rsidR="003142FF" w:rsidRDefault="00C3766F">
      <w:pPr>
        <w:spacing w:line="360" w:lineRule="auto"/>
        <w:ind w:firstLineChars="200" w:firstLine="480"/>
        <w:rPr>
          <w:rFonts w:ascii="宋体" w:hAnsi="宋体" w:cs="宋体"/>
          <w:color w:val="000000"/>
          <w:sz w:val="24"/>
          <w:szCs w:val="24"/>
        </w:rPr>
      </w:pPr>
      <w:r>
        <w:rPr>
          <w:rFonts w:ascii="宋体" w:hAnsi="宋体" w:cs="宋体" w:hint="eastAsia"/>
          <w:color w:val="000000"/>
          <w:sz w:val="24"/>
          <w:szCs w:val="24"/>
        </w:rPr>
        <w:t>6.</w:t>
      </w:r>
      <w:r>
        <w:rPr>
          <w:rFonts w:ascii="宋体" w:hAnsi="宋体" w:cs="宋体" w:hint="eastAsia"/>
          <w:color w:val="000000"/>
          <w:sz w:val="24"/>
          <w:szCs w:val="24"/>
        </w:rPr>
        <w:t>法律、行政法规规定的其他条件。</w:t>
      </w:r>
    </w:p>
    <w:p w:rsidR="003142FF" w:rsidRDefault="00C3766F">
      <w:pPr>
        <w:spacing w:line="360" w:lineRule="auto"/>
        <w:ind w:firstLineChars="200" w:firstLine="480"/>
      </w:pPr>
      <w:r>
        <w:rPr>
          <w:rFonts w:ascii="宋体" w:hAnsi="宋体" w:cs="宋体" w:hint="eastAsia"/>
          <w:color w:val="000000"/>
          <w:sz w:val="24"/>
          <w:szCs w:val="24"/>
        </w:rPr>
        <w:t>（二）特定资格条件：无。</w:t>
      </w:r>
    </w:p>
    <w:p w:rsidR="003142FF" w:rsidRDefault="00C3766F">
      <w:pPr>
        <w:pStyle w:val="3"/>
        <w:spacing w:line="360" w:lineRule="auto"/>
      </w:pPr>
      <w:bookmarkStart w:id="14" w:name="_Toc31832"/>
      <w:bookmarkStart w:id="15" w:name="_Toc207189736"/>
      <w:r>
        <w:t>四、谈判有关说明</w:t>
      </w:r>
      <w:bookmarkEnd w:id="11"/>
      <w:bookmarkEnd w:id="14"/>
      <w:bookmarkEnd w:id="15"/>
    </w:p>
    <w:p w:rsidR="003142FF" w:rsidRDefault="00C3766F">
      <w:pPr>
        <w:snapToGrid w:val="0"/>
        <w:spacing w:line="360" w:lineRule="auto"/>
        <w:ind w:firstLineChars="200" w:firstLine="480"/>
        <w:rPr>
          <w:sz w:val="24"/>
          <w:szCs w:val="24"/>
        </w:rPr>
      </w:pPr>
      <w:r>
        <w:rPr>
          <w:sz w:val="24"/>
          <w:szCs w:val="24"/>
        </w:rPr>
        <w:t>（一）参加谈判的供应商，请到重庆工商大学招投标信息网上下载本项目单一来源谈判文件以及补遗等谈判前公布的所有项目资料，无论供应商下载与否，均视为已知晓所有谈判实质性要求内容。</w:t>
      </w:r>
      <w:r>
        <w:rPr>
          <w:b/>
          <w:sz w:val="24"/>
          <w:szCs w:val="24"/>
        </w:rPr>
        <w:t>说明：谈判文件中时间统一采用北京时间</w:t>
      </w:r>
      <w:r>
        <w:rPr>
          <w:b/>
          <w:sz w:val="24"/>
          <w:szCs w:val="24"/>
        </w:rPr>
        <w:t>24</w:t>
      </w:r>
      <w:r>
        <w:rPr>
          <w:b/>
          <w:sz w:val="24"/>
          <w:szCs w:val="24"/>
        </w:rPr>
        <w:t>小时制。</w:t>
      </w:r>
    </w:p>
    <w:p w:rsidR="003142FF" w:rsidRDefault="00C3766F">
      <w:pPr>
        <w:snapToGrid w:val="0"/>
        <w:spacing w:line="360" w:lineRule="auto"/>
        <w:ind w:firstLineChars="200" w:firstLine="480"/>
        <w:rPr>
          <w:rFonts w:ascii="宋体" w:hAnsi="宋体"/>
          <w:sz w:val="24"/>
          <w:szCs w:val="24"/>
        </w:rPr>
      </w:pPr>
      <w:r>
        <w:rPr>
          <w:rFonts w:ascii="宋体" w:hAnsi="宋体" w:hint="eastAsia"/>
          <w:sz w:val="24"/>
          <w:szCs w:val="24"/>
        </w:rPr>
        <w:t>（二）提交响应文件开始时间：</w:t>
      </w:r>
      <w:r>
        <w:rPr>
          <w:rFonts w:ascii="宋体" w:hAnsi="宋体"/>
          <w:sz w:val="24"/>
          <w:szCs w:val="24"/>
        </w:rPr>
        <w:t>2025</w:t>
      </w:r>
      <w:r>
        <w:rPr>
          <w:rFonts w:ascii="宋体" w:hAnsi="宋体"/>
          <w:sz w:val="24"/>
          <w:szCs w:val="24"/>
        </w:rPr>
        <w:t>年</w:t>
      </w:r>
      <w:r>
        <w:rPr>
          <w:rFonts w:ascii="宋体" w:hAnsi="宋体" w:hint="eastAsia"/>
          <w:sz w:val="24"/>
          <w:szCs w:val="24"/>
        </w:rPr>
        <w:t>12</w:t>
      </w:r>
      <w:r>
        <w:rPr>
          <w:rFonts w:ascii="宋体" w:hAnsi="宋体"/>
          <w:sz w:val="24"/>
          <w:szCs w:val="24"/>
        </w:rPr>
        <w:t>月</w:t>
      </w:r>
      <w:r>
        <w:rPr>
          <w:rFonts w:ascii="宋体" w:hAnsi="宋体" w:hint="eastAsia"/>
          <w:sz w:val="24"/>
          <w:szCs w:val="24"/>
        </w:rPr>
        <w:t>17</w:t>
      </w:r>
      <w:r>
        <w:rPr>
          <w:rFonts w:ascii="宋体" w:hAnsi="宋体"/>
          <w:sz w:val="24"/>
          <w:szCs w:val="24"/>
        </w:rPr>
        <w:t>日</w:t>
      </w:r>
      <w:r>
        <w:rPr>
          <w:rFonts w:ascii="宋体" w:hAnsi="宋体"/>
          <w:sz w:val="24"/>
          <w:szCs w:val="24"/>
        </w:rPr>
        <w:t>9:</w:t>
      </w:r>
      <w:r>
        <w:rPr>
          <w:rFonts w:ascii="宋体" w:hAnsi="宋体" w:hint="eastAsia"/>
          <w:sz w:val="24"/>
          <w:szCs w:val="24"/>
        </w:rPr>
        <w:t>0</w:t>
      </w:r>
      <w:r>
        <w:rPr>
          <w:rFonts w:ascii="宋体" w:hAnsi="宋体"/>
          <w:sz w:val="24"/>
          <w:szCs w:val="24"/>
        </w:rPr>
        <w:t>0</w:t>
      </w:r>
      <w:r>
        <w:rPr>
          <w:rFonts w:ascii="宋体" w:hAnsi="宋体" w:hint="eastAsia"/>
          <w:sz w:val="24"/>
          <w:szCs w:val="24"/>
        </w:rPr>
        <w:t xml:space="preserve"> </w:t>
      </w:r>
    </w:p>
    <w:p w:rsidR="003142FF" w:rsidRDefault="00C3766F">
      <w:pPr>
        <w:snapToGrid w:val="0"/>
        <w:spacing w:line="360" w:lineRule="auto"/>
        <w:ind w:firstLineChars="200" w:firstLine="480"/>
        <w:rPr>
          <w:rFonts w:ascii="宋体" w:hAnsi="宋体"/>
          <w:sz w:val="24"/>
          <w:szCs w:val="24"/>
        </w:rPr>
      </w:pPr>
      <w:r>
        <w:rPr>
          <w:rFonts w:ascii="宋体" w:hAnsi="宋体" w:hint="eastAsia"/>
          <w:sz w:val="24"/>
          <w:szCs w:val="24"/>
        </w:rPr>
        <w:t>（三）提交响应文件截止时间：</w:t>
      </w:r>
      <w:r>
        <w:rPr>
          <w:rFonts w:ascii="宋体" w:hAnsi="宋体"/>
          <w:sz w:val="24"/>
          <w:szCs w:val="24"/>
        </w:rPr>
        <w:t>2025</w:t>
      </w:r>
      <w:r>
        <w:rPr>
          <w:rFonts w:ascii="宋体" w:hAnsi="宋体"/>
          <w:sz w:val="24"/>
          <w:szCs w:val="24"/>
        </w:rPr>
        <w:t>年</w:t>
      </w:r>
      <w:bookmarkStart w:id="16" w:name="OLE_LINK2"/>
      <w:bookmarkStart w:id="17" w:name="OLE_LINK1"/>
      <w:r>
        <w:rPr>
          <w:rFonts w:ascii="宋体" w:hAnsi="宋体" w:hint="eastAsia"/>
          <w:sz w:val="24"/>
          <w:szCs w:val="24"/>
        </w:rPr>
        <w:t>12</w:t>
      </w:r>
      <w:r>
        <w:rPr>
          <w:rFonts w:ascii="宋体" w:hAnsi="宋体" w:hint="eastAsia"/>
          <w:sz w:val="24"/>
          <w:szCs w:val="24"/>
        </w:rPr>
        <w:t>月</w:t>
      </w:r>
      <w:r>
        <w:rPr>
          <w:rFonts w:ascii="宋体" w:hAnsi="宋体" w:hint="eastAsia"/>
          <w:sz w:val="24"/>
          <w:szCs w:val="24"/>
        </w:rPr>
        <w:t>18</w:t>
      </w:r>
      <w:r>
        <w:rPr>
          <w:rFonts w:ascii="宋体" w:hAnsi="宋体" w:hint="eastAsia"/>
          <w:sz w:val="24"/>
          <w:szCs w:val="24"/>
        </w:rPr>
        <w:t>日</w:t>
      </w:r>
      <w:r>
        <w:rPr>
          <w:rFonts w:ascii="宋体" w:hAnsi="宋体" w:hint="eastAsia"/>
          <w:sz w:val="24"/>
          <w:szCs w:val="24"/>
        </w:rPr>
        <w:t>9</w:t>
      </w:r>
      <w:r>
        <w:rPr>
          <w:rFonts w:ascii="宋体" w:hAnsi="宋体"/>
          <w:sz w:val="24"/>
          <w:szCs w:val="24"/>
        </w:rPr>
        <w:t>:00</w:t>
      </w:r>
      <w:bookmarkEnd w:id="16"/>
      <w:bookmarkEnd w:id="17"/>
    </w:p>
    <w:p w:rsidR="003142FF" w:rsidRDefault="00C3766F">
      <w:pPr>
        <w:snapToGrid w:val="0"/>
        <w:spacing w:line="360" w:lineRule="auto"/>
        <w:ind w:firstLineChars="200" w:firstLine="480"/>
        <w:rPr>
          <w:rFonts w:ascii="宋体" w:hAnsi="宋体"/>
          <w:sz w:val="24"/>
          <w:szCs w:val="24"/>
        </w:rPr>
      </w:pPr>
      <w:r>
        <w:rPr>
          <w:rFonts w:ascii="宋体" w:hAnsi="宋体" w:hint="eastAsia"/>
          <w:sz w:val="24"/>
          <w:szCs w:val="24"/>
        </w:rPr>
        <w:lastRenderedPageBreak/>
        <w:t>（四）响应文件递交地点：重庆工商大学南岸校区</w:t>
      </w:r>
      <w:r>
        <w:rPr>
          <w:rFonts w:ascii="宋体" w:hAnsi="宋体" w:hint="eastAsia"/>
          <w:sz w:val="24"/>
          <w:szCs w:val="24"/>
        </w:rPr>
        <w:t>启智楼</w:t>
      </w:r>
      <w:r>
        <w:rPr>
          <w:rFonts w:ascii="宋体" w:hAnsi="宋体" w:hint="eastAsia"/>
          <w:sz w:val="24"/>
          <w:szCs w:val="24"/>
        </w:rPr>
        <w:t>80602</w:t>
      </w:r>
      <w:r>
        <w:rPr>
          <w:rFonts w:ascii="宋体" w:hAnsi="宋体" w:hint="eastAsia"/>
          <w:sz w:val="24"/>
          <w:szCs w:val="24"/>
        </w:rPr>
        <w:t>室。</w:t>
      </w:r>
    </w:p>
    <w:p w:rsidR="003142FF" w:rsidRDefault="00C3766F">
      <w:pPr>
        <w:snapToGrid w:val="0"/>
        <w:spacing w:line="360" w:lineRule="auto"/>
        <w:ind w:firstLineChars="200" w:firstLine="480"/>
        <w:rPr>
          <w:rFonts w:ascii="宋体" w:hAnsi="宋体"/>
          <w:sz w:val="24"/>
          <w:szCs w:val="24"/>
        </w:rPr>
      </w:pPr>
      <w:r>
        <w:rPr>
          <w:rFonts w:ascii="宋体" w:hAnsi="宋体" w:hint="eastAsia"/>
          <w:sz w:val="24"/>
          <w:szCs w:val="24"/>
        </w:rPr>
        <w:t>（五）参与谈判的供应商，必须派代表在指定时间参与谈判。</w:t>
      </w:r>
    </w:p>
    <w:p w:rsidR="003142FF" w:rsidRDefault="00C3766F">
      <w:pPr>
        <w:snapToGrid w:val="0"/>
        <w:spacing w:line="360" w:lineRule="auto"/>
        <w:ind w:firstLineChars="200" w:firstLine="480"/>
        <w:rPr>
          <w:rFonts w:ascii="宋体" w:hAnsi="宋体"/>
          <w:sz w:val="24"/>
          <w:szCs w:val="24"/>
        </w:rPr>
      </w:pPr>
      <w:r>
        <w:rPr>
          <w:rFonts w:ascii="宋体" w:hAnsi="宋体" w:hint="eastAsia"/>
          <w:sz w:val="24"/>
          <w:szCs w:val="24"/>
        </w:rPr>
        <w:t>（六）谈判时间：</w:t>
      </w:r>
      <w:r>
        <w:rPr>
          <w:rFonts w:ascii="宋体" w:hAnsi="宋体"/>
          <w:sz w:val="24"/>
          <w:szCs w:val="24"/>
        </w:rPr>
        <w:t>2025</w:t>
      </w:r>
      <w:r>
        <w:rPr>
          <w:rFonts w:ascii="宋体" w:hAnsi="宋体"/>
          <w:sz w:val="24"/>
          <w:szCs w:val="24"/>
        </w:rPr>
        <w:t>年</w:t>
      </w:r>
      <w:r>
        <w:rPr>
          <w:rFonts w:ascii="宋体" w:hAnsi="宋体" w:hint="eastAsia"/>
          <w:sz w:val="24"/>
          <w:szCs w:val="24"/>
        </w:rPr>
        <w:t>12</w:t>
      </w:r>
      <w:r>
        <w:rPr>
          <w:rFonts w:ascii="宋体" w:hAnsi="宋体" w:hint="eastAsia"/>
          <w:sz w:val="24"/>
          <w:szCs w:val="24"/>
        </w:rPr>
        <w:t>月</w:t>
      </w:r>
      <w:r>
        <w:rPr>
          <w:rFonts w:ascii="宋体" w:hAnsi="宋体" w:hint="eastAsia"/>
          <w:sz w:val="24"/>
          <w:szCs w:val="24"/>
        </w:rPr>
        <w:t>18</w:t>
      </w:r>
      <w:r>
        <w:rPr>
          <w:rFonts w:ascii="宋体" w:hAnsi="宋体" w:hint="eastAsia"/>
          <w:sz w:val="24"/>
          <w:szCs w:val="24"/>
        </w:rPr>
        <w:t>日</w:t>
      </w:r>
      <w:r>
        <w:rPr>
          <w:rFonts w:ascii="宋体" w:hAnsi="宋体"/>
          <w:sz w:val="24"/>
          <w:szCs w:val="24"/>
        </w:rPr>
        <w:t>10</w:t>
      </w:r>
      <w:r>
        <w:rPr>
          <w:rFonts w:ascii="宋体" w:hAnsi="宋体" w:hint="eastAsia"/>
          <w:sz w:val="24"/>
          <w:szCs w:val="24"/>
        </w:rPr>
        <w:t>:00</w:t>
      </w:r>
    </w:p>
    <w:p w:rsidR="003142FF" w:rsidRDefault="00C3766F">
      <w:pPr>
        <w:spacing w:line="360" w:lineRule="auto"/>
        <w:ind w:firstLineChars="200" w:firstLine="480"/>
        <w:rPr>
          <w:rFonts w:ascii="宋体"/>
          <w:sz w:val="24"/>
          <w:szCs w:val="24"/>
        </w:rPr>
      </w:pPr>
      <w:r>
        <w:rPr>
          <w:rFonts w:ascii="宋体" w:hAnsi="宋体" w:hint="eastAsia"/>
          <w:sz w:val="24"/>
          <w:szCs w:val="24"/>
        </w:rPr>
        <w:t>（七）供应商须满足以下要件，其响应文件才被接受：</w:t>
      </w:r>
    </w:p>
    <w:p w:rsidR="003142FF" w:rsidRDefault="00C3766F">
      <w:pPr>
        <w:spacing w:line="360" w:lineRule="auto"/>
        <w:ind w:firstLineChars="200" w:firstLine="480"/>
        <w:rPr>
          <w:sz w:val="24"/>
          <w:szCs w:val="24"/>
        </w:rPr>
      </w:pPr>
      <w:r>
        <w:rPr>
          <w:sz w:val="24"/>
          <w:szCs w:val="24"/>
        </w:rPr>
        <w:t>1</w:t>
      </w:r>
      <w:r>
        <w:rPr>
          <w:rFonts w:hint="eastAsia"/>
          <w:sz w:val="24"/>
          <w:szCs w:val="24"/>
        </w:rPr>
        <w:t>.</w:t>
      </w:r>
      <w:r>
        <w:rPr>
          <w:sz w:val="24"/>
          <w:szCs w:val="24"/>
        </w:rPr>
        <w:t>按时递交了响应文件；</w:t>
      </w:r>
    </w:p>
    <w:p w:rsidR="003142FF" w:rsidRDefault="00C3766F">
      <w:pPr>
        <w:pStyle w:val="3"/>
        <w:spacing w:line="360" w:lineRule="auto"/>
      </w:pPr>
      <w:bookmarkStart w:id="18" w:name="_Toc13250"/>
      <w:bookmarkStart w:id="19" w:name="_Toc373860294"/>
      <w:bookmarkStart w:id="20" w:name="_Toc207189737"/>
      <w:r>
        <w:t>五、</w:t>
      </w:r>
      <w:bookmarkStart w:id="21" w:name="_Toc31392"/>
      <w:bookmarkEnd w:id="12"/>
      <w:bookmarkEnd w:id="18"/>
      <w:bookmarkEnd w:id="19"/>
      <w:r>
        <w:t>其它有关规定</w:t>
      </w:r>
      <w:bookmarkEnd w:id="20"/>
      <w:bookmarkEnd w:id="21"/>
    </w:p>
    <w:p w:rsidR="003142FF" w:rsidRDefault="00C3766F">
      <w:pPr>
        <w:snapToGrid w:val="0"/>
        <w:spacing w:line="360" w:lineRule="auto"/>
        <w:ind w:firstLineChars="150" w:firstLine="360"/>
        <w:rPr>
          <w:sz w:val="24"/>
          <w:szCs w:val="24"/>
        </w:rPr>
      </w:pPr>
      <w:r>
        <w:rPr>
          <w:sz w:val="24"/>
          <w:szCs w:val="24"/>
        </w:rPr>
        <w:t>（一）本项目的补遗文件（如果有）一律在重庆工商大学招投标信息网上发布，请各供应商注意下载；无论供应商下载与否，均视同供应商已知晓本项目补遗文件（如果有）的内容。</w:t>
      </w:r>
    </w:p>
    <w:p w:rsidR="003142FF" w:rsidRDefault="00C3766F">
      <w:pPr>
        <w:snapToGrid w:val="0"/>
        <w:spacing w:line="360" w:lineRule="auto"/>
        <w:ind w:firstLineChars="150" w:firstLine="360"/>
        <w:rPr>
          <w:sz w:val="24"/>
          <w:szCs w:val="24"/>
        </w:rPr>
      </w:pPr>
      <w:r>
        <w:rPr>
          <w:sz w:val="24"/>
          <w:szCs w:val="24"/>
        </w:rPr>
        <w:t>（</w:t>
      </w:r>
      <w:r>
        <w:rPr>
          <w:rFonts w:hint="eastAsia"/>
          <w:sz w:val="24"/>
          <w:szCs w:val="24"/>
        </w:rPr>
        <w:t>二</w:t>
      </w:r>
      <w:r>
        <w:rPr>
          <w:sz w:val="24"/>
          <w:szCs w:val="24"/>
        </w:rPr>
        <w:t>）超过响应文件截止时间递交的响应文件，恕不接收。</w:t>
      </w:r>
    </w:p>
    <w:p w:rsidR="003142FF" w:rsidRDefault="00C3766F">
      <w:pPr>
        <w:snapToGrid w:val="0"/>
        <w:spacing w:line="360" w:lineRule="auto"/>
        <w:ind w:firstLineChars="150" w:firstLine="360"/>
        <w:rPr>
          <w:sz w:val="24"/>
          <w:szCs w:val="24"/>
        </w:rPr>
      </w:pPr>
      <w:r>
        <w:rPr>
          <w:sz w:val="24"/>
          <w:szCs w:val="24"/>
        </w:rPr>
        <w:t>（</w:t>
      </w:r>
      <w:r>
        <w:rPr>
          <w:rFonts w:hint="eastAsia"/>
          <w:sz w:val="24"/>
          <w:szCs w:val="24"/>
        </w:rPr>
        <w:t>三</w:t>
      </w:r>
      <w:r>
        <w:rPr>
          <w:sz w:val="24"/>
          <w:szCs w:val="24"/>
        </w:rPr>
        <w:t>）谈判费用：无论谈判结果如</w:t>
      </w:r>
      <w:r>
        <w:rPr>
          <w:sz w:val="24"/>
          <w:szCs w:val="24"/>
        </w:rPr>
        <w:t>何，供应商参与本项目谈判的所有费用均应由供应商自行承担。</w:t>
      </w:r>
    </w:p>
    <w:p w:rsidR="003142FF" w:rsidRDefault="00C3766F">
      <w:pPr>
        <w:snapToGrid w:val="0"/>
        <w:spacing w:line="360" w:lineRule="auto"/>
        <w:ind w:firstLineChars="150" w:firstLine="360"/>
        <w:rPr>
          <w:sz w:val="24"/>
          <w:szCs w:val="24"/>
        </w:rPr>
      </w:pPr>
      <w:r>
        <w:rPr>
          <w:sz w:val="24"/>
          <w:szCs w:val="24"/>
        </w:rPr>
        <w:t>（</w:t>
      </w:r>
      <w:r>
        <w:rPr>
          <w:rFonts w:hint="eastAsia"/>
          <w:sz w:val="24"/>
          <w:szCs w:val="24"/>
        </w:rPr>
        <w:t>四</w:t>
      </w:r>
      <w:r>
        <w:rPr>
          <w:sz w:val="24"/>
          <w:szCs w:val="24"/>
        </w:rPr>
        <w:t>）</w:t>
      </w:r>
      <w:r>
        <w:rPr>
          <w:bCs/>
          <w:sz w:val="24"/>
          <w:szCs w:val="24"/>
        </w:rPr>
        <w:t>本项目不接受联合体参与谈判</w:t>
      </w:r>
      <w:r>
        <w:rPr>
          <w:sz w:val="24"/>
          <w:szCs w:val="24"/>
        </w:rPr>
        <w:t>。</w:t>
      </w:r>
    </w:p>
    <w:p w:rsidR="003142FF" w:rsidRDefault="00C3766F">
      <w:pPr>
        <w:snapToGrid w:val="0"/>
        <w:spacing w:line="360" w:lineRule="auto"/>
        <w:ind w:firstLineChars="150" w:firstLine="360"/>
        <w:rPr>
          <w:sz w:val="24"/>
          <w:szCs w:val="24"/>
        </w:rPr>
      </w:pPr>
      <w:r>
        <w:rPr>
          <w:bCs/>
          <w:sz w:val="24"/>
          <w:szCs w:val="24"/>
        </w:rPr>
        <w:t>（</w:t>
      </w:r>
      <w:r>
        <w:rPr>
          <w:rFonts w:hint="eastAsia"/>
          <w:bCs/>
          <w:sz w:val="24"/>
          <w:szCs w:val="24"/>
        </w:rPr>
        <w:t>五</w:t>
      </w:r>
      <w:r>
        <w:rPr>
          <w:bCs/>
          <w:sz w:val="24"/>
          <w:szCs w:val="24"/>
        </w:rPr>
        <w:t>）</w:t>
      </w:r>
      <w:r>
        <w:rPr>
          <w:sz w:val="24"/>
          <w:szCs w:val="24"/>
        </w:rPr>
        <w:t>按照《财政部关于在政府采购活动中查询及使用信用记录有关问题的通知》财库〔</w:t>
      </w:r>
      <w:r>
        <w:rPr>
          <w:sz w:val="24"/>
          <w:szCs w:val="24"/>
        </w:rPr>
        <w:t>2016</w:t>
      </w:r>
      <w:r>
        <w:rPr>
          <w:sz w:val="24"/>
          <w:szCs w:val="24"/>
        </w:rPr>
        <w:t>〕</w:t>
      </w:r>
      <w:r>
        <w:rPr>
          <w:sz w:val="24"/>
          <w:szCs w:val="24"/>
        </w:rPr>
        <w:t>125</w:t>
      </w:r>
      <w:r>
        <w:rPr>
          <w:sz w:val="24"/>
          <w:szCs w:val="24"/>
        </w:rPr>
        <w:t>号，供应商列入失信被执行人、重大税收违法案件当事人名单、政府采购严重违法失信行为记录名单及其他不符合《中华人民共和国政府采购法》第二十二条规定条件的供应商，将拒绝其参与政府采购活动。</w:t>
      </w:r>
    </w:p>
    <w:p w:rsidR="003142FF" w:rsidRDefault="00C3766F">
      <w:pPr>
        <w:pStyle w:val="3"/>
        <w:spacing w:line="360" w:lineRule="auto"/>
      </w:pPr>
      <w:bookmarkStart w:id="22" w:name="_Toc22144"/>
      <w:bookmarkStart w:id="23" w:name="_Toc207189738"/>
      <w:bookmarkStart w:id="24" w:name="OLE_LINK30"/>
      <w:r>
        <w:rPr>
          <w:rFonts w:hint="eastAsia"/>
        </w:rPr>
        <w:t>六</w:t>
      </w:r>
      <w:r>
        <w:t>、联系方式</w:t>
      </w:r>
      <w:bookmarkEnd w:id="22"/>
      <w:bookmarkEnd w:id="23"/>
    </w:p>
    <w:p w:rsidR="003142FF" w:rsidRDefault="00C3766F">
      <w:pPr>
        <w:snapToGrid w:val="0"/>
        <w:spacing w:line="360" w:lineRule="auto"/>
        <w:ind w:firstLineChars="200" w:firstLine="480"/>
        <w:rPr>
          <w:sz w:val="24"/>
          <w:szCs w:val="24"/>
        </w:rPr>
      </w:pPr>
      <w:bookmarkStart w:id="25" w:name="_Toc102227313"/>
      <w:bookmarkEnd w:id="24"/>
      <w:r>
        <w:rPr>
          <w:sz w:val="24"/>
          <w:szCs w:val="24"/>
        </w:rPr>
        <w:t>（一）采购人：重庆工商大学</w:t>
      </w:r>
    </w:p>
    <w:p w:rsidR="003142FF" w:rsidRDefault="00C3766F">
      <w:pPr>
        <w:snapToGrid w:val="0"/>
        <w:spacing w:line="360" w:lineRule="auto"/>
        <w:ind w:firstLineChars="200" w:firstLine="480"/>
        <w:rPr>
          <w:sz w:val="24"/>
          <w:szCs w:val="24"/>
        </w:rPr>
      </w:pPr>
      <w:r>
        <w:rPr>
          <w:sz w:val="24"/>
          <w:szCs w:val="24"/>
        </w:rPr>
        <w:t>联系人：</w:t>
      </w:r>
      <w:r>
        <w:rPr>
          <w:rFonts w:hint="eastAsia"/>
          <w:sz w:val="24"/>
          <w:szCs w:val="24"/>
        </w:rPr>
        <w:t>张明平</w:t>
      </w:r>
    </w:p>
    <w:p w:rsidR="003142FF" w:rsidRDefault="00C3766F">
      <w:pPr>
        <w:snapToGrid w:val="0"/>
        <w:spacing w:line="360" w:lineRule="auto"/>
        <w:ind w:firstLineChars="200" w:firstLine="480"/>
        <w:rPr>
          <w:sz w:val="24"/>
          <w:szCs w:val="24"/>
        </w:rPr>
      </w:pPr>
      <w:r>
        <w:rPr>
          <w:sz w:val="24"/>
          <w:szCs w:val="24"/>
        </w:rPr>
        <w:t>电</w:t>
      </w:r>
      <w:r>
        <w:rPr>
          <w:sz w:val="24"/>
          <w:szCs w:val="24"/>
        </w:rPr>
        <w:t xml:space="preserve">  </w:t>
      </w:r>
      <w:r>
        <w:rPr>
          <w:sz w:val="24"/>
          <w:szCs w:val="24"/>
        </w:rPr>
        <w:t>话：</w:t>
      </w:r>
      <w:r>
        <w:rPr>
          <w:sz w:val="24"/>
          <w:szCs w:val="24"/>
        </w:rPr>
        <w:t>13658364397</w:t>
      </w:r>
    </w:p>
    <w:p w:rsidR="003142FF" w:rsidRDefault="00C3766F">
      <w:pPr>
        <w:snapToGrid w:val="0"/>
        <w:spacing w:line="360" w:lineRule="auto"/>
        <w:ind w:firstLineChars="200" w:firstLine="480"/>
        <w:rPr>
          <w:sz w:val="24"/>
          <w:szCs w:val="24"/>
        </w:rPr>
      </w:pPr>
      <w:r>
        <w:rPr>
          <w:sz w:val="24"/>
          <w:szCs w:val="24"/>
        </w:rPr>
        <w:t>地</w:t>
      </w:r>
      <w:r>
        <w:rPr>
          <w:sz w:val="24"/>
          <w:szCs w:val="24"/>
        </w:rPr>
        <w:t xml:space="preserve">  </w:t>
      </w:r>
      <w:r>
        <w:rPr>
          <w:sz w:val="24"/>
          <w:szCs w:val="24"/>
        </w:rPr>
        <w:t>址：重庆市南岸区学府大道</w:t>
      </w:r>
      <w:r>
        <w:rPr>
          <w:sz w:val="24"/>
          <w:szCs w:val="24"/>
        </w:rPr>
        <w:t>19</w:t>
      </w:r>
      <w:r>
        <w:rPr>
          <w:sz w:val="24"/>
          <w:szCs w:val="24"/>
        </w:rPr>
        <w:t>号重庆工商大学</w:t>
      </w:r>
      <w:r>
        <w:rPr>
          <w:rFonts w:hint="eastAsia"/>
          <w:sz w:val="24"/>
          <w:szCs w:val="24"/>
        </w:rPr>
        <w:t>启智楼</w:t>
      </w:r>
      <w:r>
        <w:rPr>
          <w:rFonts w:hint="eastAsia"/>
          <w:sz w:val="24"/>
          <w:szCs w:val="24"/>
        </w:rPr>
        <w:t>80607</w:t>
      </w:r>
      <w:r>
        <w:rPr>
          <w:sz w:val="24"/>
          <w:szCs w:val="24"/>
        </w:rPr>
        <w:t>室</w:t>
      </w:r>
    </w:p>
    <w:p w:rsidR="003142FF" w:rsidRDefault="00C3766F">
      <w:pPr>
        <w:snapToGrid w:val="0"/>
        <w:spacing w:line="360" w:lineRule="auto"/>
        <w:ind w:firstLineChars="200" w:firstLine="480"/>
        <w:rPr>
          <w:sz w:val="24"/>
          <w:szCs w:val="24"/>
        </w:rPr>
      </w:pPr>
      <w:r>
        <w:rPr>
          <w:rFonts w:hint="eastAsia"/>
          <w:sz w:val="24"/>
          <w:szCs w:val="24"/>
        </w:rPr>
        <w:t>（二）技术咨询</w:t>
      </w:r>
    </w:p>
    <w:p w:rsidR="003142FF" w:rsidRDefault="00C3766F">
      <w:pPr>
        <w:snapToGrid w:val="0"/>
        <w:spacing w:line="360" w:lineRule="auto"/>
        <w:ind w:firstLineChars="200" w:firstLine="480"/>
        <w:rPr>
          <w:sz w:val="24"/>
          <w:szCs w:val="24"/>
        </w:rPr>
      </w:pPr>
      <w:r>
        <w:rPr>
          <w:rFonts w:hint="eastAsia"/>
          <w:sz w:val="24"/>
          <w:szCs w:val="24"/>
        </w:rPr>
        <w:t>李悦，</w:t>
      </w:r>
      <w:r>
        <w:rPr>
          <w:rFonts w:hint="eastAsia"/>
          <w:sz w:val="24"/>
          <w:szCs w:val="24"/>
        </w:rPr>
        <w:t>15823387973</w:t>
      </w:r>
    </w:p>
    <w:p w:rsidR="003142FF" w:rsidRDefault="00C3766F">
      <w:pPr>
        <w:pStyle w:val="3"/>
        <w:spacing w:line="360" w:lineRule="auto"/>
      </w:pPr>
      <w:bookmarkStart w:id="26" w:name="_Toc207189739"/>
      <w:r>
        <w:rPr>
          <w:rFonts w:hint="eastAsia"/>
        </w:rPr>
        <w:t>七</w:t>
      </w:r>
      <w:r>
        <w:t>、其他</w:t>
      </w:r>
      <w:bookmarkEnd w:id="26"/>
    </w:p>
    <w:p w:rsidR="003142FF" w:rsidRDefault="00C3766F">
      <w:pPr>
        <w:snapToGrid w:val="0"/>
        <w:spacing w:line="360" w:lineRule="auto"/>
        <w:ind w:firstLineChars="200" w:firstLine="480"/>
        <w:rPr>
          <w:sz w:val="24"/>
          <w:szCs w:val="24"/>
        </w:rPr>
      </w:pPr>
      <w:bookmarkStart w:id="27" w:name="OLE_LINK33"/>
      <w:bookmarkStart w:id="28" w:name="OLE_LINK34"/>
      <w:r>
        <w:rPr>
          <w:rFonts w:hint="eastAsia"/>
          <w:sz w:val="24"/>
          <w:szCs w:val="24"/>
        </w:rPr>
        <w:t>供应商</w:t>
      </w:r>
      <w:bookmarkEnd w:id="27"/>
      <w:bookmarkEnd w:id="28"/>
      <w:r>
        <w:rPr>
          <w:rFonts w:hint="eastAsia"/>
          <w:sz w:val="24"/>
          <w:szCs w:val="24"/>
        </w:rPr>
        <w:t>请在提交</w:t>
      </w:r>
      <w:bookmarkStart w:id="29" w:name="OLE_LINK32"/>
      <w:bookmarkStart w:id="30" w:name="OLE_LINK31"/>
      <w:r>
        <w:rPr>
          <w:rFonts w:hint="eastAsia"/>
          <w:sz w:val="24"/>
          <w:szCs w:val="24"/>
        </w:rPr>
        <w:t>响应</w:t>
      </w:r>
      <w:bookmarkEnd w:id="29"/>
      <w:bookmarkEnd w:id="30"/>
      <w:r>
        <w:rPr>
          <w:rFonts w:hint="eastAsia"/>
          <w:sz w:val="24"/>
          <w:szCs w:val="24"/>
        </w:rPr>
        <w:t>文件的规定时段从重庆工商大学南岸校区（西门）（重庆市南岸区学府大道</w:t>
      </w:r>
      <w:r>
        <w:rPr>
          <w:rFonts w:hint="eastAsia"/>
          <w:sz w:val="24"/>
          <w:szCs w:val="24"/>
        </w:rPr>
        <w:t xml:space="preserve"> 19</w:t>
      </w:r>
      <w:r>
        <w:rPr>
          <w:rFonts w:hint="eastAsia"/>
          <w:sz w:val="24"/>
          <w:szCs w:val="24"/>
        </w:rPr>
        <w:t>号）进入，请主动向门卫出示本人有效身份证件，同时请及时向门卫通报谈判项目名称（同时出示响应文件等证明材料），以便门卫核查报备信息。响应文件提交结束后，请供应商及时离校，不停留不逗留（注：供应商来校人数原则上不超过</w:t>
      </w:r>
      <w:r>
        <w:rPr>
          <w:rFonts w:hint="eastAsia"/>
          <w:sz w:val="24"/>
          <w:szCs w:val="24"/>
        </w:rPr>
        <w:t>2</w:t>
      </w:r>
      <w:r>
        <w:rPr>
          <w:rFonts w:hint="eastAsia"/>
          <w:sz w:val="24"/>
          <w:szCs w:val="24"/>
        </w:rPr>
        <w:t>人）。</w:t>
      </w:r>
    </w:p>
    <w:p w:rsidR="003142FF" w:rsidRDefault="00C3766F">
      <w:pPr>
        <w:snapToGrid w:val="0"/>
        <w:spacing w:line="360" w:lineRule="auto"/>
        <w:ind w:firstLineChars="200" w:firstLine="480"/>
        <w:rPr>
          <w:sz w:val="24"/>
          <w:szCs w:val="24"/>
        </w:rPr>
      </w:pPr>
      <w:r>
        <w:rPr>
          <w:rFonts w:hint="eastAsia"/>
          <w:sz w:val="24"/>
          <w:szCs w:val="24"/>
        </w:rPr>
        <w:t>若未按上述要求操作，造成提交响应文件时间延误的，后果自负。若因此扰乱学校正</w:t>
      </w:r>
      <w:r>
        <w:rPr>
          <w:rFonts w:hint="eastAsia"/>
          <w:sz w:val="24"/>
          <w:szCs w:val="24"/>
        </w:rPr>
        <w:lastRenderedPageBreak/>
        <w:t>常秩序的，由供应商承担全部责任。</w:t>
      </w:r>
    </w:p>
    <w:bookmarkEnd w:id="25"/>
    <w:p w:rsidR="003142FF" w:rsidRDefault="00C3766F">
      <w:pPr>
        <w:pStyle w:val="a8"/>
        <w:spacing w:line="500" w:lineRule="exact"/>
        <w:ind w:firstLineChars="200" w:firstLine="360"/>
        <w:rPr>
          <w:rFonts w:eastAsia="黑体"/>
        </w:rPr>
      </w:pPr>
      <w:r>
        <w:br w:type="page"/>
      </w:r>
    </w:p>
    <w:p w:rsidR="003142FF" w:rsidRDefault="00C3766F">
      <w:pPr>
        <w:pStyle w:val="2"/>
        <w:spacing w:before="0" w:after="0" w:line="500" w:lineRule="exact"/>
        <w:jc w:val="center"/>
        <w:rPr>
          <w:rFonts w:ascii="Times New Roman" w:eastAsia="宋体" w:hAnsi="Times New Roman"/>
          <w:b w:val="0"/>
          <w:sz w:val="30"/>
          <w:szCs w:val="30"/>
        </w:rPr>
      </w:pPr>
      <w:bookmarkStart w:id="31" w:name="_Toc9224"/>
      <w:bookmarkStart w:id="32" w:name="_Toc207189740"/>
      <w:r>
        <w:rPr>
          <w:rFonts w:ascii="Times New Roman" w:eastAsia="宋体" w:hAnsi="Times New Roman"/>
          <w:b w:val="0"/>
          <w:sz w:val="36"/>
          <w:szCs w:val="30"/>
        </w:rPr>
        <w:lastRenderedPageBreak/>
        <w:t>第二篇</w:t>
      </w:r>
      <w:r>
        <w:rPr>
          <w:rFonts w:ascii="Times New Roman" w:eastAsia="宋体" w:hAnsi="Times New Roman"/>
          <w:b w:val="0"/>
          <w:sz w:val="36"/>
          <w:szCs w:val="30"/>
        </w:rPr>
        <w:t xml:space="preserve">  </w:t>
      </w:r>
      <w:r>
        <w:rPr>
          <w:rFonts w:ascii="Times New Roman" w:eastAsia="宋体" w:hAnsi="Times New Roman"/>
          <w:b w:val="0"/>
          <w:sz w:val="36"/>
          <w:szCs w:val="30"/>
        </w:rPr>
        <w:t>谈判项目</w:t>
      </w:r>
      <w:r>
        <w:rPr>
          <w:rFonts w:ascii="Times New Roman" w:eastAsia="宋体" w:hAnsi="Times New Roman" w:hint="eastAsia"/>
          <w:b w:val="0"/>
          <w:sz w:val="36"/>
          <w:szCs w:val="30"/>
        </w:rPr>
        <w:t>技术</w:t>
      </w:r>
      <w:r>
        <w:rPr>
          <w:rFonts w:ascii="Times New Roman" w:eastAsia="宋体" w:hAnsi="Times New Roman"/>
          <w:b w:val="0"/>
          <w:sz w:val="36"/>
          <w:szCs w:val="30"/>
        </w:rPr>
        <w:t>需求</w:t>
      </w:r>
      <w:bookmarkEnd w:id="31"/>
      <w:bookmarkEnd w:id="32"/>
    </w:p>
    <w:p w:rsidR="003142FF" w:rsidRDefault="00C3766F">
      <w:pPr>
        <w:spacing w:line="360" w:lineRule="auto"/>
        <w:ind w:firstLineChars="200" w:firstLine="482"/>
        <w:rPr>
          <w:rFonts w:asciiTheme="minorEastAsia" w:eastAsiaTheme="minorEastAsia" w:hAnsiTheme="minorEastAsia"/>
          <w:b/>
          <w:sz w:val="24"/>
          <w:szCs w:val="24"/>
        </w:rPr>
      </w:pPr>
      <w:bookmarkStart w:id="33" w:name="_Toc21437"/>
      <w:bookmarkStart w:id="34" w:name="_Toc466546910"/>
      <w:bookmarkStart w:id="35" w:name="_Toc9956"/>
      <w:bookmarkStart w:id="36" w:name="_Toc1745504"/>
      <w:bookmarkStart w:id="37" w:name="_Toc313536013"/>
      <w:bookmarkStart w:id="38" w:name="_Toc344475116"/>
      <w:bookmarkStart w:id="39" w:name="_Toc482115327"/>
      <w:bookmarkStart w:id="40" w:name="_Toc534359289"/>
      <w:bookmarkStart w:id="41" w:name="_Toc12789058"/>
      <w:r>
        <w:rPr>
          <w:rFonts w:asciiTheme="minorEastAsia" w:eastAsiaTheme="minorEastAsia" w:hAnsiTheme="minorEastAsia"/>
          <w:b/>
          <w:sz w:val="24"/>
          <w:szCs w:val="24"/>
        </w:rPr>
        <w:t>（以下指标为最低</w:t>
      </w:r>
      <w:r>
        <w:rPr>
          <w:rFonts w:asciiTheme="minorEastAsia" w:eastAsiaTheme="minorEastAsia" w:hAnsiTheme="minorEastAsia" w:hint="eastAsia"/>
          <w:b/>
          <w:sz w:val="24"/>
          <w:szCs w:val="24"/>
        </w:rPr>
        <w:t>服务</w:t>
      </w:r>
      <w:r>
        <w:rPr>
          <w:rFonts w:asciiTheme="minorEastAsia" w:eastAsiaTheme="minorEastAsia" w:hAnsiTheme="minorEastAsia"/>
          <w:b/>
          <w:sz w:val="24"/>
          <w:szCs w:val="24"/>
        </w:rPr>
        <w:t>要求，供应商所投</w:t>
      </w:r>
      <w:r>
        <w:rPr>
          <w:rFonts w:asciiTheme="minorEastAsia" w:eastAsiaTheme="minorEastAsia" w:hAnsiTheme="minorEastAsia" w:hint="eastAsia"/>
          <w:b/>
          <w:sz w:val="24"/>
          <w:szCs w:val="24"/>
        </w:rPr>
        <w:t>服务</w:t>
      </w:r>
      <w:r>
        <w:rPr>
          <w:rFonts w:asciiTheme="minorEastAsia" w:eastAsiaTheme="minorEastAsia" w:hAnsiTheme="minorEastAsia"/>
          <w:b/>
          <w:sz w:val="24"/>
          <w:szCs w:val="24"/>
        </w:rPr>
        <w:t>不能低于以下</w:t>
      </w:r>
      <w:r>
        <w:rPr>
          <w:rFonts w:asciiTheme="minorEastAsia" w:eastAsiaTheme="minorEastAsia" w:hAnsiTheme="minorEastAsia" w:hint="eastAsia"/>
          <w:b/>
          <w:sz w:val="24"/>
          <w:szCs w:val="24"/>
        </w:rPr>
        <w:t>服务</w:t>
      </w:r>
      <w:r>
        <w:rPr>
          <w:rFonts w:asciiTheme="minorEastAsia" w:eastAsiaTheme="minorEastAsia" w:hAnsiTheme="minorEastAsia"/>
          <w:b/>
          <w:sz w:val="24"/>
          <w:szCs w:val="24"/>
        </w:rPr>
        <w:t>要求。响应文件</w:t>
      </w:r>
      <w:r>
        <w:rPr>
          <w:rFonts w:asciiTheme="minorEastAsia" w:eastAsiaTheme="minorEastAsia" w:hAnsiTheme="minorEastAsia" w:hint="eastAsia"/>
          <w:b/>
          <w:sz w:val="24"/>
          <w:szCs w:val="24"/>
        </w:rPr>
        <w:t>须承诺</w:t>
      </w:r>
      <w:r>
        <w:rPr>
          <w:rFonts w:asciiTheme="minorEastAsia" w:eastAsiaTheme="minorEastAsia" w:hAnsiTheme="minorEastAsia"/>
          <w:b/>
          <w:sz w:val="24"/>
          <w:szCs w:val="24"/>
        </w:rPr>
        <w:t>完全满足以下要求，否则响应无效。）</w:t>
      </w:r>
    </w:p>
    <w:p w:rsidR="003142FF" w:rsidRDefault="00C3766F">
      <w:pPr>
        <w:pStyle w:val="3"/>
        <w:spacing w:line="360" w:lineRule="auto"/>
        <w:rPr>
          <w:rFonts w:asciiTheme="minorEastAsia" w:eastAsiaTheme="minorEastAsia" w:hAnsiTheme="minorEastAsia"/>
        </w:rPr>
      </w:pPr>
      <w:bookmarkStart w:id="42" w:name="_Toc207189741"/>
      <w:bookmarkStart w:id="43" w:name="OLE_LINK104"/>
      <w:bookmarkStart w:id="44" w:name="OLE_LINK105"/>
      <w:bookmarkEnd w:id="33"/>
      <w:bookmarkEnd w:id="34"/>
      <w:bookmarkEnd w:id="35"/>
      <w:bookmarkEnd w:id="36"/>
      <w:r>
        <w:rPr>
          <w:rFonts w:asciiTheme="minorEastAsia" w:eastAsiaTheme="minorEastAsia" w:hAnsiTheme="minorEastAsia" w:hint="eastAsia"/>
        </w:rPr>
        <w:t>一、项目一览表</w:t>
      </w:r>
      <w:bookmarkEnd w:id="42"/>
    </w:p>
    <w:tbl>
      <w:tblPr>
        <w:tblW w:w="48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56"/>
        <w:gridCol w:w="4253"/>
        <w:gridCol w:w="2694"/>
      </w:tblGrid>
      <w:tr w:rsidR="003142FF">
        <w:trPr>
          <w:trHeight w:val="742"/>
          <w:jc w:val="center"/>
        </w:trPr>
        <w:tc>
          <w:tcPr>
            <w:tcW w:w="2356" w:type="dxa"/>
            <w:vAlign w:val="center"/>
          </w:tcPr>
          <w:p w:rsidR="003142FF" w:rsidRDefault="00C3766F">
            <w:pPr>
              <w:widowControl/>
              <w:spacing w:line="360" w:lineRule="auto"/>
              <w:jc w:val="center"/>
              <w:rPr>
                <w:rFonts w:asciiTheme="minorEastAsia" w:eastAsiaTheme="minorEastAsia" w:hAnsiTheme="minorEastAsia"/>
                <w:kern w:val="0"/>
                <w:sz w:val="24"/>
                <w:szCs w:val="24"/>
              </w:rPr>
            </w:pPr>
            <w:bookmarkStart w:id="45" w:name="OLE_LINK60"/>
            <w:bookmarkStart w:id="46" w:name="OLE_LINK59"/>
            <w:r>
              <w:rPr>
                <w:rFonts w:asciiTheme="minorEastAsia" w:eastAsiaTheme="minorEastAsia" w:hAnsiTheme="minorEastAsia"/>
                <w:kern w:val="0"/>
                <w:sz w:val="24"/>
                <w:szCs w:val="24"/>
              </w:rPr>
              <w:t>分包</w:t>
            </w:r>
            <w:bookmarkEnd w:id="45"/>
            <w:bookmarkEnd w:id="46"/>
            <w:r>
              <w:rPr>
                <w:rFonts w:asciiTheme="minorEastAsia" w:eastAsiaTheme="minorEastAsia" w:hAnsiTheme="minorEastAsia" w:hint="eastAsia"/>
                <w:kern w:val="0"/>
                <w:sz w:val="24"/>
                <w:szCs w:val="24"/>
              </w:rPr>
              <w:t>号</w:t>
            </w:r>
          </w:p>
        </w:tc>
        <w:tc>
          <w:tcPr>
            <w:tcW w:w="4253" w:type="dxa"/>
            <w:vAlign w:val="center"/>
          </w:tcPr>
          <w:p w:rsidR="003142FF" w:rsidRDefault="00C3766F">
            <w:pPr>
              <w:widowControl/>
              <w:spacing w:line="360" w:lineRule="auto"/>
              <w:jc w:val="center"/>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分包</w:t>
            </w:r>
            <w:r>
              <w:rPr>
                <w:rFonts w:asciiTheme="minorEastAsia" w:eastAsiaTheme="minorEastAsia" w:hAnsiTheme="minorEastAsia"/>
                <w:kern w:val="0"/>
                <w:sz w:val="24"/>
                <w:szCs w:val="24"/>
              </w:rPr>
              <w:t>内容</w:t>
            </w:r>
          </w:p>
        </w:tc>
        <w:tc>
          <w:tcPr>
            <w:tcW w:w="2694" w:type="dxa"/>
            <w:vAlign w:val="center"/>
          </w:tcPr>
          <w:p w:rsidR="003142FF" w:rsidRDefault="00C3766F">
            <w:pPr>
              <w:widowControl/>
              <w:spacing w:line="360" w:lineRule="auto"/>
              <w:jc w:val="center"/>
              <w:rPr>
                <w:rFonts w:asciiTheme="minorEastAsia" w:eastAsiaTheme="minorEastAsia" w:hAnsiTheme="minorEastAsia"/>
                <w:kern w:val="0"/>
                <w:sz w:val="24"/>
                <w:szCs w:val="24"/>
              </w:rPr>
            </w:pPr>
            <w:r>
              <w:rPr>
                <w:rFonts w:asciiTheme="minorEastAsia" w:eastAsiaTheme="minorEastAsia" w:hAnsiTheme="minorEastAsia"/>
                <w:kern w:val="0"/>
                <w:sz w:val="24"/>
                <w:szCs w:val="24"/>
              </w:rPr>
              <w:t>服务期（年）</w:t>
            </w:r>
          </w:p>
        </w:tc>
      </w:tr>
      <w:tr w:rsidR="003142FF">
        <w:trPr>
          <w:trHeight w:val="998"/>
          <w:jc w:val="center"/>
        </w:trPr>
        <w:tc>
          <w:tcPr>
            <w:tcW w:w="2356" w:type="dxa"/>
            <w:vAlign w:val="center"/>
          </w:tcPr>
          <w:p w:rsidR="003142FF" w:rsidRDefault="00C3766F">
            <w:pPr>
              <w:widowControl/>
              <w:spacing w:line="360" w:lineRule="auto"/>
              <w:jc w:val="center"/>
              <w:rPr>
                <w:rFonts w:asciiTheme="minorEastAsia" w:eastAsiaTheme="minorEastAsia" w:hAnsiTheme="minorEastAsia"/>
                <w:kern w:val="0"/>
                <w:sz w:val="24"/>
                <w:szCs w:val="24"/>
              </w:rPr>
            </w:pPr>
            <w:r>
              <w:rPr>
                <w:rFonts w:asciiTheme="minorEastAsia" w:eastAsiaTheme="minorEastAsia" w:hAnsiTheme="minorEastAsia"/>
                <w:kern w:val="0"/>
                <w:sz w:val="24"/>
                <w:szCs w:val="24"/>
              </w:rPr>
              <w:t>1</w:t>
            </w:r>
          </w:p>
        </w:tc>
        <w:tc>
          <w:tcPr>
            <w:tcW w:w="4253" w:type="dxa"/>
            <w:vAlign w:val="center"/>
          </w:tcPr>
          <w:p w:rsidR="003142FF" w:rsidRDefault="00C3766F">
            <w:pPr>
              <w:widowControl/>
              <w:spacing w:line="360" w:lineRule="auto"/>
              <w:jc w:val="center"/>
              <w:rPr>
                <w:rFonts w:asciiTheme="minorEastAsia" w:eastAsiaTheme="minorEastAsia" w:hAnsiTheme="minorEastAsia"/>
                <w:kern w:val="0"/>
                <w:sz w:val="24"/>
                <w:szCs w:val="24"/>
              </w:rPr>
            </w:pPr>
            <w:r>
              <w:rPr>
                <w:rFonts w:ascii="仿宋_GB2312" w:eastAsia="仿宋_GB2312"/>
                <w:szCs w:val="28"/>
              </w:rPr>
              <w:t>《</w:t>
            </w:r>
            <w:r>
              <w:rPr>
                <w:rFonts w:ascii="仿宋_GB2312" w:eastAsia="仿宋_GB2312" w:hint="eastAsia"/>
                <w:szCs w:val="28"/>
              </w:rPr>
              <w:t>线性代数</w:t>
            </w:r>
            <w:r>
              <w:rPr>
                <w:rFonts w:ascii="仿宋_GB2312" w:eastAsia="仿宋_GB2312"/>
                <w:szCs w:val="28"/>
              </w:rPr>
              <w:t>》《</w:t>
            </w:r>
            <w:r>
              <w:rPr>
                <w:rFonts w:ascii="仿宋_GB2312" w:eastAsia="仿宋_GB2312" w:hint="eastAsia"/>
                <w:szCs w:val="28"/>
              </w:rPr>
              <w:t>概率论与数理统计</w:t>
            </w:r>
            <w:r>
              <w:rPr>
                <w:rFonts w:ascii="仿宋_GB2312" w:eastAsia="仿宋_GB2312"/>
                <w:szCs w:val="28"/>
              </w:rPr>
              <w:t>》</w:t>
            </w:r>
            <w:r>
              <w:rPr>
                <w:rFonts w:ascii="仿宋_GB2312" w:eastAsia="仿宋_GB2312"/>
                <w:szCs w:val="28"/>
              </w:rPr>
              <w:t xml:space="preserve"> AI</w:t>
            </w:r>
            <w:r>
              <w:rPr>
                <w:rFonts w:ascii="仿宋_GB2312" w:eastAsia="仿宋_GB2312" w:hint="eastAsia"/>
                <w:szCs w:val="28"/>
              </w:rPr>
              <w:t>慕课</w:t>
            </w:r>
            <w:r>
              <w:rPr>
                <w:rFonts w:ascii="仿宋_GB2312" w:eastAsia="仿宋_GB2312"/>
                <w:szCs w:val="28"/>
              </w:rPr>
              <w:t>升级</w:t>
            </w:r>
          </w:p>
        </w:tc>
        <w:tc>
          <w:tcPr>
            <w:tcW w:w="2694" w:type="dxa"/>
            <w:vAlign w:val="center"/>
          </w:tcPr>
          <w:p w:rsidR="003142FF" w:rsidRDefault="00C3766F">
            <w:pPr>
              <w:widowControl/>
              <w:spacing w:line="360" w:lineRule="auto"/>
              <w:jc w:val="center"/>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3</w:t>
            </w:r>
          </w:p>
        </w:tc>
      </w:tr>
    </w:tbl>
    <w:p w:rsidR="003142FF" w:rsidRDefault="00C3766F">
      <w:pPr>
        <w:pStyle w:val="3"/>
        <w:spacing w:line="360" w:lineRule="auto"/>
        <w:rPr>
          <w:rFonts w:asciiTheme="minorEastAsia" w:eastAsiaTheme="minorEastAsia" w:hAnsiTheme="minorEastAsia"/>
        </w:rPr>
      </w:pPr>
      <w:bookmarkStart w:id="47" w:name="_Toc207189742"/>
      <w:bookmarkStart w:id="48" w:name="OLE_LINK11"/>
      <w:bookmarkStart w:id="49" w:name="OLE_LINK12"/>
      <w:bookmarkStart w:id="50" w:name="OLE_LINK10"/>
      <w:bookmarkEnd w:id="37"/>
      <w:bookmarkEnd w:id="38"/>
      <w:bookmarkEnd w:id="39"/>
      <w:bookmarkEnd w:id="43"/>
      <w:bookmarkEnd w:id="44"/>
      <w:r>
        <w:rPr>
          <w:rFonts w:asciiTheme="minorEastAsia" w:eastAsiaTheme="minorEastAsia" w:hAnsiTheme="minorEastAsia" w:hint="eastAsia"/>
        </w:rPr>
        <w:t>二、项目功能和质量要求（建设目标和功能概述）</w:t>
      </w:r>
      <w:bookmarkEnd w:id="4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9"/>
        <w:gridCol w:w="7109"/>
      </w:tblGrid>
      <w:tr w:rsidR="003142FF">
        <w:trPr>
          <w:trHeight w:val="416"/>
          <w:jc w:val="center"/>
        </w:trPr>
        <w:tc>
          <w:tcPr>
            <w:tcW w:w="1308" w:type="pct"/>
            <w:vAlign w:val="center"/>
          </w:tcPr>
          <w:p w:rsidR="003142FF" w:rsidRDefault="00C3766F">
            <w:pPr>
              <w:spacing w:line="360" w:lineRule="auto"/>
              <w:jc w:val="center"/>
              <w:rPr>
                <w:rFonts w:asciiTheme="minorEastAsia" w:eastAsiaTheme="minorEastAsia" w:hAnsiTheme="minorEastAsia" w:cs="宋体"/>
                <w:sz w:val="24"/>
                <w:szCs w:val="24"/>
              </w:rPr>
            </w:pPr>
            <w:bookmarkStart w:id="51" w:name="OLE_LINK68"/>
            <w:bookmarkStart w:id="52" w:name="OLE_LINK69"/>
            <w:bookmarkStart w:id="53" w:name="_Toc4694"/>
            <w:bookmarkEnd w:id="40"/>
            <w:bookmarkEnd w:id="48"/>
            <w:bookmarkEnd w:id="49"/>
            <w:bookmarkEnd w:id="50"/>
            <w:r>
              <w:rPr>
                <w:rFonts w:asciiTheme="minorEastAsia" w:eastAsiaTheme="minorEastAsia" w:hAnsiTheme="minorEastAsia" w:cs="宋体" w:hint="eastAsia"/>
                <w:sz w:val="24"/>
                <w:szCs w:val="24"/>
              </w:rPr>
              <w:t>资源名称</w:t>
            </w:r>
          </w:p>
        </w:tc>
        <w:tc>
          <w:tcPr>
            <w:tcW w:w="3691" w:type="pct"/>
            <w:vAlign w:val="center"/>
          </w:tcPr>
          <w:p w:rsidR="003142FF" w:rsidRDefault="00C3766F">
            <w:pPr>
              <w:spacing w:line="360" w:lineRule="auto"/>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质量要求</w:t>
            </w:r>
          </w:p>
        </w:tc>
      </w:tr>
      <w:tr w:rsidR="003142FF">
        <w:trPr>
          <w:trHeight w:val="416"/>
          <w:jc w:val="center"/>
        </w:trPr>
        <w:tc>
          <w:tcPr>
            <w:tcW w:w="1308" w:type="pct"/>
            <w:vAlign w:val="center"/>
          </w:tcPr>
          <w:p w:rsidR="003142FF" w:rsidRDefault="00C3766F">
            <w:pPr>
              <w:spacing w:line="360" w:lineRule="auto"/>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慕课资源</w:t>
            </w:r>
            <w:r>
              <w:rPr>
                <w:rFonts w:asciiTheme="minorEastAsia" w:eastAsiaTheme="minorEastAsia" w:hAnsiTheme="minorEastAsia" w:cs="宋体" w:hint="eastAsia"/>
                <w:sz w:val="24"/>
                <w:szCs w:val="24"/>
              </w:rPr>
              <w:t>AI</w:t>
            </w:r>
            <w:r>
              <w:rPr>
                <w:rFonts w:asciiTheme="minorEastAsia" w:eastAsiaTheme="minorEastAsia" w:hAnsiTheme="minorEastAsia" w:cs="宋体" w:hint="eastAsia"/>
                <w:sz w:val="24"/>
                <w:szCs w:val="24"/>
              </w:rPr>
              <w:t>技术升级服务</w:t>
            </w:r>
          </w:p>
        </w:tc>
        <w:tc>
          <w:tcPr>
            <w:tcW w:w="3691" w:type="pct"/>
            <w:vAlign w:val="center"/>
          </w:tcPr>
          <w:p w:rsidR="003142FF" w:rsidRDefault="00C3766F">
            <w:pPr>
              <w:spacing w:line="400" w:lineRule="exact"/>
              <w:rPr>
                <w:rFonts w:ascii="仿宋_GB2312" w:eastAsia="仿宋_GB2312" w:hAnsi="宋体" w:cs="宋体"/>
                <w:kern w:val="0"/>
                <w:szCs w:val="28"/>
              </w:rPr>
            </w:pPr>
            <w:r>
              <w:rPr>
                <w:rFonts w:ascii="仿宋_GB2312" w:eastAsia="仿宋_GB2312" w:hAnsi="宋体" w:cs="宋体" w:hint="eastAsia"/>
                <w:b/>
                <w:kern w:val="0"/>
                <w:szCs w:val="28"/>
              </w:rPr>
              <w:t>1.</w:t>
            </w:r>
            <w:r>
              <w:rPr>
                <w:rFonts w:ascii="仿宋_GB2312" w:eastAsia="仿宋_GB2312" w:hAnsi="宋体" w:cs="宋体" w:hint="eastAsia"/>
                <w:b/>
                <w:kern w:val="0"/>
                <w:szCs w:val="28"/>
              </w:rPr>
              <w:t>慕课视频分析：</w:t>
            </w:r>
            <w:r>
              <w:rPr>
                <w:rFonts w:ascii="仿宋_GB2312" w:eastAsia="仿宋_GB2312" w:hAnsi="宋体" w:cs="宋体" w:hint="eastAsia"/>
                <w:kern w:val="0"/>
                <w:szCs w:val="28"/>
              </w:rPr>
              <w:t>根据课程已有的慕课资源，</w:t>
            </w:r>
            <w:r>
              <w:rPr>
                <w:rFonts w:ascii="仿宋_GB2312" w:eastAsia="仿宋_GB2312" w:hAnsi="宋体" w:cs="宋体" w:hint="eastAsia"/>
                <w:kern w:val="0"/>
                <w:szCs w:val="28"/>
              </w:rPr>
              <w:t>AI</w:t>
            </w:r>
            <w:r>
              <w:rPr>
                <w:rFonts w:ascii="仿宋_GB2312" w:eastAsia="仿宋_GB2312" w:hAnsi="宋体" w:cs="宋体" w:hint="eastAsia"/>
                <w:kern w:val="0"/>
                <w:szCs w:val="28"/>
              </w:rPr>
              <w:t>分析视频内容，形成知识点总结，学生通过知识点总结快速定位视频。</w:t>
            </w:r>
          </w:p>
          <w:p w:rsidR="003142FF" w:rsidRDefault="00C3766F">
            <w:pPr>
              <w:spacing w:line="400" w:lineRule="exact"/>
              <w:rPr>
                <w:rFonts w:ascii="仿宋_GB2312" w:eastAsia="仿宋_GB2312" w:hAnsi="宋体" w:cs="宋体"/>
                <w:kern w:val="0"/>
                <w:szCs w:val="28"/>
              </w:rPr>
            </w:pPr>
            <w:r>
              <w:rPr>
                <w:rFonts w:ascii="仿宋_GB2312" w:eastAsia="仿宋_GB2312" w:hAnsi="宋体" w:cs="宋体"/>
                <w:b/>
                <w:kern w:val="0"/>
                <w:szCs w:val="28"/>
              </w:rPr>
              <w:t>2.</w:t>
            </w:r>
            <w:r>
              <w:rPr>
                <w:rFonts w:ascii="仿宋_GB2312" w:eastAsia="仿宋_GB2312" w:hAnsi="宋体" w:cs="宋体" w:hint="eastAsia"/>
                <w:b/>
                <w:kern w:val="0"/>
                <w:szCs w:val="28"/>
              </w:rPr>
              <w:t>慕课讲稿：</w:t>
            </w:r>
            <w:r>
              <w:rPr>
                <w:rFonts w:ascii="仿宋_GB2312" w:eastAsia="仿宋_GB2312" w:hAnsi="宋体" w:cs="宋体" w:hint="eastAsia"/>
                <w:kern w:val="0"/>
                <w:szCs w:val="28"/>
              </w:rPr>
              <w:t>根据课程已有的慕课资源，</w:t>
            </w:r>
            <w:r>
              <w:rPr>
                <w:rFonts w:ascii="仿宋_GB2312" w:eastAsia="仿宋_GB2312" w:hAnsi="宋体" w:cs="宋体" w:hint="eastAsia"/>
                <w:kern w:val="0"/>
                <w:szCs w:val="28"/>
              </w:rPr>
              <w:t>AI</w:t>
            </w:r>
            <w:r>
              <w:rPr>
                <w:rFonts w:ascii="仿宋_GB2312" w:eastAsia="仿宋_GB2312" w:hAnsi="宋体" w:cs="宋体" w:hint="eastAsia"/>
                <w:kern w:val="0"/>
                <w:szCs w:val="28"/>
              </w:rPr>
              <w:t>进行讲稿分析，学生通过讲稿进行知识索引，快速定位知识点。</w:t>
            </w:r>
          </w:p>
          <w:p w:rsidR="003142FF" w:rsidRDefault="00C3766F">
            <w:pPr>
              <w:spacing w:line="400" w:lineRule="exact"/>
              <w:rPr>
                <w:rFonts w:ascii="仿宋_GB2312" w:eastAsia="仿宋_GB2312" w:hAnsi="宋体" w:cs="宋体"/>
                <w:kern w:val="0"/>
                <w:szCs w:val="28"/>
              </w:rPr>
            </w:pPr>
            <w:r>
              <w:rPr>
                <w:rFonts w:ascii="仿宋_GB2312" w:eastAsia="仿宋_GB2312" w:hAnsi="宋体" w:cs="宋体"/>
                <w:b/>
                <w:kern w:val="0"/>
                <w:szCs w:val="28"/>
              </w:rPr>
              <w:t>3.</w:t>
            </w:r>
            <w:r>
              <w:rPr>
                <w:rFonts w:ascii="仿宋_GB2312" w:eastAsia="仿宋_GB2312" w:hAnsi="宋体" w:cs="宋体" w:hint="eastAsia"/>
                <w:b/>
                <w:kern w:val="0"/>
                <w:szCs w:val="28"/>
              </w:rPr>
              <w:t xml:space="preserve"> 24</w:t>
            </w:r>
            <w:r>
              <w:rPr>
                <w:rFonts w:ascii="仿宋_GB2312" w:eastAsia="仿宋_GB2312" w:hAnsi="宋体" w:cs="宋体" w:hint="eastAsia"/>
                <w:b/>
                <w:kern w:val="0"/>
                <w:szCs w:val="28"/>
              </w:rPr>
              <w:t>小时智能学伴：</w:t>
            </w:r>
            <w:r>
              <w:rPr>
                <w:rFonts w:ascii="仿宋_GB2312" w:eastAsia="仿宋_GB2312" w:hAnsi="宋体" w:cs="宋体" w:hint="eastAsia"/>
                <w:kern w:val="0"/>
                <w:szCs w:val="28"/>
              </w:rPr>
              <w:t>通过</w:t>
            </w:r>
            <w:r>
              <w:rPr>
                <w:rFonts w:ascii="仿宋_GB2312" w:eastAsia="仿宋_GB2312" w:hAnsi="宋体" w:cs="宋体" w:hint="eastAsia"/>
                <w:kern w:val="0"/>
                <w:szCs w:val="28"/>
              </w:rPr>
              <w:t>AI</w:t>
            </w:r>
            <w:r>
              <w:rPr>
                <w:rFonts w:ascii="仿宋_GB2312" w:eastAsia="仿宋_GB2312" w:hAnsi="宋体" w:cs="宋体" w:hint="eastAsia"/>
                <w:kern w:val="0"/>
                <w:szCs w:val="28"/>
              </w:rPr>
              <w:t>进行智能问答，智能辅助学生学习，</w:t>
            </w:r>
            <w:r>
              <w:rPr>
                <w:rFonts w:ascii="仿宋_GB2312" w:eastAsia="仿宋_GB2312" w:hAnsi="宋体" w:cs="宋体" w:hint="eastAsia"/>
                <w:kern w:val="0"/>
                <w:szCs w:val="28"/>
              </w:rPr>
              <w:t>智能</w:t>
            </w:r>
            <w:r>
              <w:rPr>
                <w:rFonts w:ascii="仿宋_GB2312" w:eastAsia="仿宋_GB2312" w:hAnsi="宋体" w:cs="宋体"/>
                <w:kern w:val="0"/>
                <w:szCs w:val="28"/>
              </w:rPr>
              <w:t>助教</w:t>
            </w:r>
            <w:r>
              <w:rPr>
                <w:rFonts w:ascii="仿宋_GB2312" w:eastAsia="仿宋_GB2312" w:hAnsi="宋体" w:cs="宋体" w:hint="eastAsia"/>
                <w:kern w:val="0"/>
                <w:szCs w:val="28"/>
              </w:rPr>
              <w:t>解决学生学习中遇到的问题。</w:t>
            </w:r>
          </w:p>
          <w:p w:rsidR="003142FF" w:rsidRDefault="00C3766F">
            <w:pPr>
              <w:spacing w:line="400" w:lineRule="exact"/>
              <w:rPr>
                <w:rFonts w:asciiTheme="minorEastAsia" w:eastAsiaTheme="minorEastAsia" w:hAnsiTheme="minorEastAsia" w:cs="宋体"/>
                <w:sz w:val="24"/>
                <w:szCs w:val="24"/>
              </w:rPr>
            </w:pPr>
            <w:bookmarkStart w:id="54" w:name="OLE_LINK7"/>
            <w:r>
              <w:rPr>
                <w:rFonts w:ascii="仿宋_GB2312" w:eastAsia="仿宋_GB2312" w:hAnsi="宋体" w:cs="宋体"/>
                <w:b/>
                <w:kern w:val="0"/>
                <w:szCs w:val="28"/>
              </w:rPr>
              <w:t>4.</w:t>
            </w:r>
            <w:r>
              <w:rPr>
                <w:rFonts w:ascii="仿宋_GB2312" w:eastAsia="仿宋_GB2312" w:hAnsi="宋体" w:cs="宋体" w:hint="eastAsia"/>
                <w:b/>
                <w:kern w:val="0"/>
                <w:szCs w:val="28"/>
              </w:rPr>
              <w:t xml:space="preserve"> AI</w:t>
            </w:r>
            <w:r>
              <w:rPr>
                <w:rFonts w:ascii="仿宋_GB2312" w:eastAsia="仿宋_GB2312" w:hAnsi="宋体" w:cs="宋体" w:hint="eastAsia"/>
                <w:b/>
                <w:kern w:val="0"/>
                <w:szCs w:val="28"/>
              </w:rPr>
              <w:t>学习空间：</w:t>
            </w:r>
            <w:r>
              <w:rPr>
                <w:rFonts w:ascii="仿宋_GB2312" w:eastAsia="仿宋_GB2312" w:hAnsi="宋体" w:cs="宋体" w:hint="eastAsia"/>
                <w:kern w:val="0"/>
                <w:szCs w:val="28"/>
              </w:rPr>
              <w:t>课程大纲、课程资源、智能学</w:t>
            </w:r>
            <w:r w:rsidR="00A64728">
              <w:rPr>
                <w:rFonts w:ascii="仿宋_GB2312" w:eastAsia="仿宋_GB2312" w:hAnsi="宋体" w:cs="宋体" w:hint="eastAsia"/>
                <w:kern w:val="0"/>
                <w:szCs w:val="28"/>
              </w:rPr>
              <w:t>习</w:t>
            </w:r>
            <w:r>
              <w:rPr>
                <w:rFonts w:ascii="仿宋_GB2312" w:eastAsia="仿宋_GB2312" w:hAnsi="宋体" w:cs="宋体" w:hint="eastAsia"/>
                <w:kern w:val="0"/>
                <w:szCs w:val="28"/>
              </w:rPr>
              <w:t>一体空间</w:t>
            </w:r>
            <w:r>
              <w:rPr>
                <w:rFonts w:ascii="仿宋_GB2312" w:eastAsia="仿宋_GB2312" w:hAnsi="宋体" w:cs="宋体"/>
                <w:kern w:val="0"/>
                <w:szCs w:val="28"/>
              </w:rPr>
              <w:t>(</w:t>
            </w:r>
            <w:r>
              <w:rPr>
                <w:rFonts w:ascii="仿宋_GB2312" w:eastAsia="仿宋_GB2312" w:hAnsi="宋体" w:cs="宋体" w:hint="eastAsia"/>
                <w:kern w:val="0"/>
                <w:szCs w:val="28"/>
              </w:rPr>
              <w:t>包含</w:t>
            </w:r>
            <w:r>
              <w:rPr>
                <w:rFonts w:ascii="仿宋_GB2312" w:eastAsia="仿宋_GB2312" w:hAnsi="宋体" w:cs="宋体"/>
                <w:kern w:val="0"/>
                <w:szCs w:val="28"/>
              </w:rPr>
              <w:t>知识图谱</w:t>
            </w:r>
            <w:r>
              <w:rPr>
                <w:rFonts w:ascii="仿宋_GB2312" w:eastAsia="仿宋_GB2312" w:hAnsi="宋体" w:cs="宋体"/>
                <w:kern w:val="0"/>
                <w:szCs w:val="28"/>
              </w:rPr>
              <w:t>)</w:t>
            </w:r>
            <w:r>
              <w:rPr>
                <w:rFonts w:ascii="仿宋_GB2312" w:eastAsia="仿宋_GB2312" w:hAnsi="宋体" w:cs="宋体" w:hint="eastAsia"/>
                <w:kern w:val="0"/>
                <w:szCs w:val="28"/>
              </w:rPr>
              <w:t>，方便学生快速定位知识点及进行知识点答疑。</w:t>
            </w:r>
            <w:bookmarkEnd w:id="54"/>
          </w:p>
        </w:tc>
      </w:tr>
      <w:tr w:rsidR="003142FF">
        <w:trPr>
          <w:trHeight w:val="416"/>
          <w:jc w:val="center"/>
        </w:trPr>
        <w:tc>
          <w:tcPr>
            <w:tcW w:w="1308" w:type="pct"/>
            <w:vAlign w:val="center"/>
          </w:tcPr>
          <w:p w:rsidR="003142FF" w:rsidRDefault="00C3766F">
            <w:pPr>
              <w:spacing w:line="360" w:lineRule="auto"/>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AI</w:t>
            </w:r>
            <w:r>
              <w:rPr>
                <w:rFonts w:asciiTheme="minorEastAsia" w:eastAsiaTheme="minorEastAsia" w:hAnsiTheme="minorEastAsia" w:cs="宋体" w:hint="eastAsia"/>
                <w:sz w:val="24"/>
                <w:szCs w:val="24"/>
              </w:rPr>
              <w:t>慕课校内运行技术支持服务</w:t>
            </w:r>
          </w:p>
        </w:tc>
        <w:tc>
          <w:tcPr>
            <w:tcW w:w="3691" w:type="pct"/>
            <w:vAlign w:val="center"/>
          </w:tcPr>
          <w:p w:rsidR="003142FF" w:rsidRDefault="00C3766F">
            <w:pPr>
              <w:spacing w:line="400" w:lineRule="exact"/>
              <w:rPr>
                <w:rFonts w:ascii="仿宋_GB2312" w:eastAsia="仿宋_GB2312" w:hAnsi="宋体" w:cs="宋体"/>
                <w:kern w:val="0"/>
                <w:szCs w:val="28"/>
              </w:rPr>
            </w:pPr>
            <w:r>
              <w:rPr>
                <w:rFonts w:ascii="仿宋_GB2312" w:eastAsia="仿宋_GB2312" w:hAnsi="宋体" w:cs="宋体" w:hint="eastAsia"/>
                <w:b/>
                <w:kern w:val="0"/>
                <w:szCs w:val="28"/>
              </w:rPr>
              <w:t>1</w:t>
            </w:r>
            <w:r>
              <w:rPr>
                <w:rFonts w:ascii="仿宋_GB2312" w:eastAsia="仿宋_GB2312" w:hAnsi="宋体" w:cs="宋体"/>
                <w:b/>
                <w:kern w:val="0"/>
                <w:szCs w:val="28"/>
              </w:rPr>
              <w:t>.</w:t>
            </w:r>
            <w:r>
              <w:rPr>
                <w:rFonts w:ascii="仿宋_GB2312" w:eastAsia="仿宋_GB2312" w:hAnsi="宋体" w:cs="宋体" w:hint="eastAsia"/>
                <w:b/>
                <w:kern w:val="0"/>
                <w:szCs w:val="28"/>
              </w:rPr>
              <w:t>智能</w:t>
            </w:r>
            <w:r w:rsidR="00A64728">
              <w:rPr>
                <w:rFonts w:ascii="Cambria" w:eastAsia="仿宋_GB2312" w:hAnsi="Cambria" w:cs="宋体" w:hint="eastAsia"/>
                <w:b/>
                <w:kern w:val="0"/>
                <w:szCs w:val="28"/>
              </w:rPr>
              <w:t>出题</w:t>
            </w:r>
            <w:r>
              <w:rPr>
                <w:rFonts w:ascii="仿宋_GB2312" w:eastAsia="仿宋_GB2312" w:hAnsi="宋体" w:cs="宋体"/>
                <w:b/>
                <w:kern w:val="0"/>
                <w:szCs w:val="28"/>
              </w:rPr>
              <w:t>与测评</w:t>
            </w:r>
            <w:r>
              <w:rPr>
                <w:rFonts w:ascii="仿宋_GB2312" w:eastAsia="仿宋_GB2312" w:hAnsi="宋体" w:cs="宋体" w:hint="eastAsia"/>
                <w:b/>
                <w:kern w:val="0"/>
                <w:szCs w:val="28"/>
              </w:rPr>
              <w:t>：</w:t>
            </w:r>
            <w:r>
              <w:rPr>
                <w:rFonts w:ascii="仿宋_GB2312" w:eastAsia="仿宋_GB2312" w:hAnsi="宋体" w:cs="宋体" w:hint="eastAsia"/>
                <w:kern w:val="0"/>
                <w:szCs w:val="28"/>
              </w:rPr>
              <w:t>支持本课程知识点</w:t>
            </w:r>
            <w:r>
              <w:rPr>
                <w:rFonts w:ascii="仿宋_GB2312" w:eastAsia="仿宋_GB2312" w:hAnsi="宋体" w:cs="宋体"/>
                <w:kern w:val="0"/>
                <w:szCs w:val="28"/>
              </w:rPr>
              <w:t>范围内</w:t>
            </w:r>
            <w:r>
              <w:rPr>
                <w:rFonts w:ascii="仿宋_GB2312" w:eastAsia="仿宋_GB2312" w:hAnsi="宋体" w:cs="宋体" w:hint="eastAsia"/>
                <w:kern w:val="0"/>
                <w:szCs w:val="28"/>
              </w:rPr>
              <w:t>AI</w:t>
            </w:r>
            <w:r>
              <w:rPr>
                <w:rFonts w:ascii="仿宋_GB2312" w:eastAsia="仿宋_GB2312" w:hAnsi="宋体" w:cs="宋体" w:hint="eastAsia"/>
                <w:kern w:val="0"/>
                <w:szCs w:val="28"/>
              </w:rPr>
              <w:t>出题</w:t>
            </w:r>
            <w:r>
              <w:rPr>
                <w:rFonts w:ascii="仿宋_GB2312" w:eastAsia="仿宋_GB2312" w:hAnsi="宋体" w:cs="宋体"/>
                <w:kern w:val="0"/>
                <w:szCs w:val="28"/>
              </w:rPr>
              <w:t>，包含</w:t>
            </w:r>
            <w:r>
              <w:rPr>
                <w:rFonts w:ascii="仿宋_GB2312" w:eastAsia="仿宋_GB2312" w:hAnsi="宋体" w:cs="宋体" w:hint="eastAsia"/>
                <w:kern w:val="0"/>
                <w:szCs w:val="28"/>
              </w:rPr>
              <w:t>适量主观题</w:t>
            </w:r>
            <w:r>
              <w:rPr>
                <w:rFonts w:ascii="仿宋_GB2312" w:eastAsia="仿宋_GB2312" w:hAnsi="宋体" w:cs="宋体"/>
                <w:kern w:val="0"/>
                <w:szCs w:val="28"/>
              </w:rPr>
              <w:t>（</w:t>
            </w:r>
            <w:r>
              <w:rPr>
                <w:rFonts w:ascii="仿宋_GB2312" w:eastAsia="仿宋_GB2312" w:hAnsi="宋体" w:cs="宋体" w:hint="eastAsia"/>
                <w:kern w:val="0"/>
                <w:szCs w:val="28"/>
              </w:rPr>
              <w:t>解答题、</w:t>
            </w:r>
            <w:r>
              <w:rPr>
                <w:rFonts w:ascii="仿宋_GB2312" w:eastAsia="仿宋_GB2312" w:hAnsi="宋体" w:cs="宋体"/>
                <w:kern w:val="0"/>
                <w:szCs w:val="28"/>
              </w:rPr>
              <w:t>证明题）</w:t>
            </w:r>
            <w:r>
              <w:rPr>
                <w:rFonts w:ascii="仿宋_GB2312" w:eastAsia="仿宋_GB2312" w:hAnsi="宋体" w:cs="宋体" w:hint="eastAsia"/>
                <w:kern w:val="0"/>
                <w:szCs w:val="28"/>
              </w:rPr>
              <w:t>、</w:t>
            </w:r>
            <w:r>
              <w:rPr>
                <w:rFonts w:ascii="仿宋_GB2312" w:eastAsia="仿宋_GB2312" w:hAnsi="宋体" w:cs="宋体"/>
                <w:kern w:val="0"/>
                <w:szCs w:val="28"/>
              </w:rPr>
              <w:t>应用案例</w:t>
            </w:r>
            <w:r>
              <w:rPr>
                <w:rFonts w:ascii="仿宋_GB2312" w:eastAsia="仿宋_GB2312" w:hAnsi="宋体" w:cs="宋体" w:hint="eastAsia"/>
                <w:kern w:val="0"/>
                <w:szCs w:val="28"/>
              </w:rPr>
              <w:t>及</w:t>
            </w:r>
            <w:r>
              <w:rPr>
                <w:rFonts w:ascii="仿宋_GB2312" w:eastAsia="仿宋_GB2312" w:hAnsi="宋体" w:cs="宋体"/>
                <w:kern w:val="0"/>
                <w:szCs w:val="28"/>
              </w:rPr>
              <w:t>智能</w:t>
            </w:r>
            <w:r>
              <w:rPr>
                <w:rFonts w:ascii="仿宋_GB2312" w:eastAsia="仿宋_GB2312" w:hAnsi="宋体" w:cs="宋体" w:hint="eastAsia"/>
                <w:kern w:val="0"/>
                <w:szCs w:val="28"/>
              </w:rPr>
              <w:t>测评。</w:t>
            </w:r>
          </w:p>
          <w:p w:rsidR="003142FF" w:rsidRDefault="00C3766F">
            <w:pPr>
              <w:spacing w:line="360" w:lineRule="auto"/>
              <w:rPr>
                <w:rFonts w:asciiTheme="minorEastAsia" w:eastAsiaTheme="minorEastAsia" w:hAnsiTheme="minorEastAsia" w:cs="宋体"/>
                <w:sz w:val="24"/>
                <w:szCs w:val="24"/>
              </w:rPr>
            </w:pPr>
            <w:r>
              <w:rPr>
                <w:rFonts w:ascii="仿宋_GB2312" w:eastAsia="仿宋_GB2312" w:hAnsi="宋体" w:cs="宋体" w:hint="eastAsia"/>
                <w:b/>
                <w:kern w:val="0"/>
                <w:szCs w:val="28"/>
              </w:rPr>
              <w:t>2</w:t>
            </w:r>
            <w:r>
              <w:rPr>
                <w:rFonts w:ascii="仿宋_GB2312" w:eastAsia="仿宋_GB2312" w:hAnsi="宋体" w:cs="宋体"/>
                <w:b/>
                <w:kern w:val="0"/>
                <w:szCs w:val="28"/>
              </w:rPr>
              <w:t>.</w:t>
            </w:r>
            <w:r>
              <w:rPr>
                <w:rFonts w:ascii="仿宋_GB2312" w:eastAsia="仿宋_GB2312" w:hAnsi="宋体" w:cs="宋体" w:hint="eastAsia"/>
                <w:b/>
                <w:kern w:val="0"/>
                <w:szCs w:val="28"/>
              </w:rPr>
              <w:t>学生</w:t>
            </w:r>
            <w:r>
              <w:rPr>
                <w:rFonts w:ascii="仿宋_GB2312" w:eastAsia="仿宋_GB2312" w:hAnsi="宋体" w:cs="宋体"/>
                <w:b/>
                <w:kern w:val="0"/>
                <w:szCs w:val="28"/>
              </w:rPr>
              <w:t>多维学习画像</w:t>
            </w:r>
            <w:r>
              <w:rPr>
                <w:rFonts w:ascii="仿宋_GB2312" w:eastAsia="仿宋_GB2312" w:hAnsi="宋体" w:cs="宋体" w:hint="eastAsia"/>
                <w:b/>
                <w:kern w:val="0"/>
                <w:szCs w:val="28"/>
              </w:rPr>
              <w:t>：</w:t>
            </w:r>
            <w:r>
              <w:rPr>
                <w:rFonts w:ascii="仿宋_GB2312" w:eastAsia="仿宋_GB2312" w:hAnsi="宋体" w:cs="宋体" w:hint="eastAsia"/>
                <w:kern w:val="0"/>
                <w:szCs w:val="28"/>
              </w:rPr>
              <w:t>提供</w:t>
            </w:r>
            <w:r>
              <w:rPr>
                <w:rFonts w:ascii="仿宋_GB2312" w:eastAsia="仿宋_GB2312" w:hAnsi="宋体" w:cs="宋体"/>
                <w:kern w:val="0"/>
                <w:szCs w:val="28"/>
              </w:rPr>
              <w:t>个性化学习</w:t>
            </w:r>
            <w:r>
              <w:rPr>
                <w:rFonts w:ascii="仿宋_GB2312" w:eastAsia="仿宋_GB2312" w:hAnsi="宋体" w:cs="宋体" w:hint="eastAsia"/>
                <w:kern w:val="0"/>
                <w:szCs w:val="28"/>
              </w:rPr>
              <w:t>方案或学习</w:t>
            </w:r>
            <w:r>
              <w:rPr>
                <w:rFonts w:ascii="仿宋_GB2312" w:eastAsia="仿宋_GB2312" w:hAnsi="宋体" w:cs="宋体"/>
                <w:kern w:val="0"/>
                <w:szCs w:val="28"/>
              </w:rPr>
              <w:t>预警</w:t>
            </w:r>
            <w:r>
              <w:rPr>
                <w:rFonts w:ascii="仿宋_GB2312" w:eastAsia="仿宋_GB2312" w:hAnsi="宋体" w:cs="宋体" w:hint="eastAsia"/>
                <w:kern w:val="0"/>
                <w:szCs w:val="28"/>
              </w:rPr>
              <w:t>。</w:t>
            </w:r>
          </w:p>
        </w:tc>
      </w:tr>
      <w:bookmarkEnd w:id="51"/>
      <w:bookmarkEnd w:id="52"/>
    </w:tbl>
    <w:p w:rsidR="003142FF" w:rsidRDefault="003142FF">
      <w:pPr>
        <w:pStyle w:val="a3"/>
        <w:spacing w:line="500" w:lineRule="exact"/>
      </w:pPr>
    </w:p>
    <w:p w:rsidR="003142FF" w:rsidRDefault="00C3766F">
      <w:pPr>
        <w:pStyle w:val="a3"/>
        <w:spacing w:line="500" w:lineRule="exact"/>
      </w:pPr>
      <w:r>
        <w:br w:type="page"/>
      </w:r>
      <w:bookmarkStart w:id="55" w:name="_GoBack"/>
      <w:bookmarkEnd w:id="55"/>
    </w:p>
    <w:p w:rsidR="003142FF" w:rsidRDefault="00C3766F">
      <w:pPr>
        <w:pStyle w:val="2"/>
        <w:spacing w:before="0" w:after="0" w:line="500" w:lineRule="exact"/>
        <w:jc w:val="center"/>
        <w:rPr>
          <w:rFonts w:ascii="Times New Roman" w:eastAsia="宋体" w:hAnsi="Times New Roman"/>
          <w:b w:val="0"/>
          <w:sz w:val="36"/>
          <w:szCs w:val="30"/>
        </w:rPr>
      </w:pPr>
      <w:bookmarkStart w:id="56" w:name="_Toc207189743"/>
      <w:r>
        <w:rPr>
          <w:rFonts w:ascii="Times New Roman" w:eastAsia="宋体" w:hAnsi="Times New Roman"/>
          <w:b w:val="0"/>
          <w:sz w:val="36"/>
          <w:szCs w:val="30"/>
        </w:rPr>
        <w:lastRenderedPageBreak/>
        <w:t>第三篇</w:t>
      </w:r>
      <w:r>
        <w:rPr>
          <w:rFonts w:ascii="Times New Roman" w:eastAsia="宋体" w:hAnsi="Times New Roman"/>
          <w:b w:val="0"/>
          <w:sz w:val="36"/>
          <w:szCs w:val="30"/>
        </w:rPr>
        <w:t xml:space="preserve">  </w:t>
      </w:r>
      <w:r>
        <w:rPr>
          <w:rFonts w:ascii="Times New Roman" w:eastAsia="宋体" w:hAnsi="Times New Roman"/>
          <w:b w:val="0"/>
          <w:sz w:val="36"/>
          <w:szCs w:val="30"/>
        </w:rPr>
        <w:t>谈判项目商务需求</w:t>
      </w:r>
      <w:bookmarkEnd w:id="41"/>
      <w:bookmarkEnd w:id="53"/>
      <w:bookmarkEnd w:id="56"/>
    </w:p>
    <w:p w:rsidR="003142FF" w:rsidRDefault="00C3766F">
      <w:pPr>
        <w:spacing w:line="360" w:lineRule="auto"/>
        <w:ind w:firstLineChars="200" w:firstLine="482"/>
        <w:rPr>
          <w:b/>
          <w:sz w:val="24"/>
          <w:szCs w:val="24"/>
        </w:rPr>
      </w:pPr>
      <w:r>
        <w:rPr>
          <w:b/>
          <w:sz w:val="24"/>
          <w:szCs w:val="24"/>
        </w:rPr>
        <w:t>（以下指标为最低</w:t>
      </w:r>
      <w:r>
        <w:rPr>
          <w:rFonts w:hint="eastAsia"/>
          <w:b/>
          <w:sz w:val="24"/>
          <w:szCs w:val="24"/>
        </w:rPr>
        <w:t>商务</w:t>
      </w:r>
      <w:r>
        <w:rPr>
          <w:b/>
          <w:sz w:val="24"/>
          <w:szCs w:val="24"/>
        </w:rPr>
        <w:t>要求，供应商所</w:t>
      </w:r>
      <w:r>
        <w:rPr>
          <w:rFonts w:hint="eastAsia"/>
          <w:b/>
          <w:sz w:val="24"/>
          <w:szCs w:val="24"/>
        </w:rPr>
        <w:t>提供</w:t>
      </w:r>
      <w:r>
        <w:rPr>
          <w:b/>
          <w:sz w:val="24"/>
          <w:szCs w:val="24"/>
        </w:rPr>
        <w:t>的服务不能低于以下要求。响应文件</w:t>
      </w:r>
      <w:r>
        <w:rPr>
          <w:rFonts w:hint="eastAsia"/>
          <w:b/>
          <w:sz w:val="24"/>
          <w:szCs w:val="24"/>
        </w:rPr>
        <w:t>须承诺</w:t>
      </w:r>
      <w:r>
        <w:rPr>
          <w:b/>
          <w:sz w:val="24"/>
          <w:szCs w:val="24"/>
        </w:rPr>
        <w:t>完全满足以下要求，否则响应无效。）</w:t>
      </w:r>
    </w:p>
    <w:p w:rsidR="003142FF" w:rsidRDefault="00C3766F">
      <w:pPr>
        <w:pStyle w:val="3"/>
        <w:spacing w:line="360" w:lineRule="auto"/>
      </w:pPr>
      <w:bookmarkStart w:id="57" w:name="_Toc32389"/>
      <w:bookmarkStart w:id="58" w:name="_Toc207189744"/>
      <w:bookmarkStart w:id="59" w:name="_Toc9501688"/>
      <w:bookmarkStart w:id="60" w:name="_Toc344475120"/>
      <w:bookmarkStart w:id="61" w:name="_Toc11641055"/>
      <w:bookmarkStart w:id="62" w:name="_Toc12789059"/>
      <w:r>
        <w:t>一、</w:t>
      </w:r>
      <w:bookmarkStart w:id="63" w:name="OLE_LINK23"/>
      <w:bookmarkStart w:id="64" w:name="OLE_LINK24"/>
      <w:bookmarkStart w:id="65" w:name="OLE_LINK25"/>
      <w:r>
        <w:rPr>
          <w:rFonts w:hint="eastAsia"/>
        </w:rPr>
        <w:t>服务</w:t>
      </w:r>
      <w:bookmarkEnd w:id="63"/>
      <w:r>
        <w:rPr>
          <w:rFonts w:hint="eastAsia"/>
        </w:rPr>
        <w:t>期</w:t>
      </w:r>
      <w:bookmarkEnd w:id="64"/>
      <w:bookmarkEnd w:id="65"/>
      <w:r>
        <w:t>、</w:t>
      </w:r>
      <w:bookmarkStart w:id="66" w:name="OLE_LINK26"/>
      <w:bookmarkStart w:id="67" w:name="OLE_LINK27"/>
      <w:r>
        <w:rPr>
          <w:rFonts w:hint="eastAsia"/>
        </w:rPr>
        <w:t>服务</w:t>
      </w:r>
      <w:bookmarkEnd w:id="66"/>
      <w:bookmarkEnd w:id="67"/>
      <w:r>
        <w:t>地点及验收方式</w:t>
      </w:r>
      <w:bookmarkEnd w:id="57"/>
      <w:bookmarkEnd w:id="58"/>
      <w:bookmarkEnd w:id="59"/>
      <w:bookmarkEnd w:id="60"/>
    </w:p>
    <w:p w:rsidR="003142FF" w:rsidRDefault="00C3766F">
      <w:pPr>
        <w:snapToGrid w:val="0"/>
        <w:spacing w:line="360" w:lineRule="auto"/>
        <w:ind w:firstLineChars="200" w:firstLine="480"/>
        <w:outlineLvl w:val="2"/>
        <w:rPr>
          <w:rFonts w:ascii="宋体" w:hAnsi="宋体" w:cs="宋体"/>
          <w:color w:val="000000"/>
          <w:kern w:val="0"/>
          <w:sz w:val="24"/>
          <w:szCs w:val="24"/>
        </w:rPr>
      </w:pPr>
      <w:r>
        <w:rPr>
          <w:rFonts w:ascii="宋体" w:hAnsi="宋体" w:cs="宋体"/>
          <w:color w:val="000000"/>
          <w:kern w:val="0"/>
          <w:sz w:val="24"/>
          <w:szCs w:val="24"/>
        </w:rPr>
        <w:t>（一）</w:t>
      </w:r>
      <w:r>
        <w:rPr>
          <w:rFonts w:ascii="宋体" w:hAnsi="宋体" w:cs="宋体" w:hint="eastAsia"/>
          <w:color w:val="000000"/>
          <w:kern w:val="0"/>
          <w:sz w:val="24"/>
          <w:szCs w:val="24"/>
        </w:rPr>
        <w:t>服务期</w:t>
      </w:r>
    </w:p>
    <w:p w:rsidR="003142FF" w:rsidRDefault="00C3766F">
      <w:pPr>
        <w:spacing w:line="360" w:lineRule="auto"/>
        <w:ind w:firstLineChars="200" w:firstLine="480"/>
        <w:rPr>
          <w:rFonts w:ascii="宋体" w:hAnsi="宋体" w:cs="宋体"/>
          <w:sz w:val="24"/>
          <w:szCs w:val="24"/>
        </w:rPr>
      </w:pPr>
      <w:bookmarkStart w:id="68" w:name="OLE_LINK39"/>
      <w:bookmarkStart w:id="69" w:name="OLE_LINK75"/>
      <w:bookmarkStart w:id="70" w:name="OLE_LINK74"/>
      <w:r>
        <w:rPr>
          <w:rFonts w:ascii="宋体" w:hAnsi="宋体" w:cs="宋体" w:hint="eastAsia"/>
          <w:sz w:val="24"/>
          <w:szCs w:val="24"/>
        </w:rPr>
        <w:t>服务期</w:t>
      </w:r>
      <w:r>
        <w:rPr>
          <w:rFonts w:ascii="宋体" w:hAnsi="宋体" w:cs="宋体"/>
          <w:sz w:val="24"/>
          <w:szCs w:val="24"/>
        </w:rPr>
        <w:t>1</w:t>
      </w:r>
      <w:r>
        <w:rPr>
          <w:rFonts w:ascii="宋体" w:hAnsi="宋体" w:cs="宋体" w:hint="eastAsia"/>
          <w:sz w:val="24"/>
          <w:szCs w:val="24"/>
        </w:rPr>
        <w:t>年，即</w:t>
      </w:r>
      <w:r>
        <w:rPr>
          <w:rFonts w:ascii="宋体" w:hAnsi="宋体" w:cs="宋体"/>
          <w:sz w:val="24"/>
          <w:szCs w:val="24"/>
        </w:rPr>
        <w:t>2025</w:t>
      </w:r>
      <w:r>
        <w:rPr>
          <w:rFonts w:ascii="宋体" w:hAnsi="宋体" w:cs="宋体"/>
          <w:sz w:val="24"/>
          <w:szCs w:val="24"/>
        </w:rPr>
        <w:t>年</w:t>
      </w:r>
      <w:r>
        <w:rPr>
          <w:rFonts w:ascii="宋体" w:hAnsi="宋体" w:cs="宋体" w:hint="eastAsia"/>
          <w:sz w:val="24"/>
          <w:szCs w:val="24"/>
        </w:rPr>
        <w:t>12</w:t>
      </w:r>
      <w:r>
        <w:rPr>
          <w:rFonts w:ascii="宋体" w:hAnsi="宋体" w:cs="宋体"/>
          <w:sz w:val="24"/>
          <w:szCs w:val="24"/>
        </w:rPr>
        <w:t>月</w:t>
      </w:r>
      <w:r>
        <w:rPr>
          <w:rFonts w:ascii="宋体" w:hAnsi="宋体" w:cs="宋体" w:hint="eastAsia"/>
          <w:sz w:val="24"/>
          <w:szCs w:val="24"/>
        </w:rPr>
        <w:t>20</w:t>
      </w:r>
      <w:r>
        <w:rPr>
          <w:rFonts w:ascii="宋体" w:hAnsi="宋体" w:cs="宋体"/>
          <w:sz w:val="24"/>
          <w:szCs w:val="24"/>
        </w:rPr>
        <w:t>日</w:t>
      </w:r>
      <w:r>
        <w:rPr>
          <w:rFonts w:ascii="宋体" w:hAnsi="宋体" w:cs="宋体" w:hint="eastAsia"/>
          <w:sz w:val="24"/>
          <w:szCs w:val="24"/>
        </w:rPr>
        <w:t>-</w:t>
      </w:r>
      <w:r>
        <w:rPr>
          <w:rFonts w:ascii="宋体" w:hAnsi="宋体" w:cs="宋体"/>
          <w:sz w:val="24"/>
          <w:szCs w:val="24"/>
        </w:rPr>
        <w:t>202</w:t>
      </w:r>
      <w:r>
        <w:rPr>
          <w:rFonts w:ascii="宋体" w:hAnsi="宋体" w:cs="宋体" w:hint="eastAsia"/>
          <w:sz w:val="24"/>
          <w:szCs w:val="24"/>
        </w:rPr>
        <w:t>8</w:t>
      </w:r>
      <w:r>
        <w:rPr>
          <w:rFonts w:ascii="宋体" w:hAnsi="宋体" w:cs="宋体" w:hint="eastAsia"/>
          <w:sz w:val="24"/>
          <w:szCs w:val="24"/>
        </w:rPr>
        <w:t>年</w:t>
      </w:r>
      <w:r>
        <w:rPr>
          <w:rFonts w:ascii="宋体" w:hAnsi="宋体" w:cs="宋体" w:hint="eastAsia"/>
          <w:sz w:val="24"/>
          <w:szCs w:val="24"/>
        </w:rPr>
        <w:t>12</w:t>
      </w:r>
      <w:r>
        <w:rPr>
          <w:rFonts w:ascii="宋体" w:hAnsi="宋体" w:cs="宋体" w:hint="eastAsia"/>
          <w:sz w:val="24"/>
          <w:szCs w:val="24"/>
        </w:rPr>
        <w:t>月</w:t>
      </w:r>
      <w:r>
        <w:rPr>
          <w:rFonts w:ascii="宋体" w:hAnsi="宋体" w:cs="宋体" w:hint="eastAsia"/>
          <w:sz w:val="24"/>
          <w:szCs w:val="24"/>
        </w:rPr>
        <w:t>1</w:t>
      </w:r>
      <w:r>
        <w:rPr>
          <w:rFonts w:ascii="宋体" w:hAnsi="宋体" w:cs="宋体" w:hint="eastAsia"/>
          <w:sz w:val="24"/>
          <w:szCs w:val="24"/>
        </w:rPr>
        <w:t>9</w:t>
      </w:r>
      <w:r>
        <w:rPr>
          <w:rFonts w:ascii="宋体" w:hAnsi="宋体" w:cs="宋体" w:hint="eastAsia"/>
          <w:sz w:val="24"/>
          <w:szCs w:val="24"/>
        </w:rPr>
        <w:t>日</w:t>
      </w:r>
      <w:bookmarkEnd w:id="68"/>
      <w:r>
        <w:rPr>
          <w:rFonts w:ascii="宋体" w:hAnsi="宋体" w:cs="宋体" w:hint="eastAsia"/>
          <w:sz w:val="24"/>
          <w:szCs w:val="24"/>
        </w:rPr>
        <w:t>。</w:t>
      </w:r>
    </w:p>
    <w:bookmarkEnd w:id="69"/>
    <w:bookmarkEnd w:id="70"/>
    <w:p w:rsidR="003142FF" w:rsidRDefault="00C3766F">
      <w:pPr>
        <w:snapToGrid w:val="0"/>
        <w:spacing w:line="360" w:lineRule="auto"/>
        <w:ind w:firstLineChars="200" w:firstLine="480"/>
        <w:outlineLvl w:val="2"/>
        <w:rPr>
          <w:rFonts w:ascii="宋体" w:hAnsi="宋体" w:cs="宋体"/>
          <w:color w:val="000000"/>
          <w:kern w:val="0"/>
          <w:sz w:val="24"/>
          <w:szCs w:val="24"/>
        </w:rPr>
      </w:pPr>
      <w:r>
        <w:rPr>
          <w:rFonts w:ascii="宋体" w:hAnsi="宋体" w:cs="宋体" w:hint="eastAsia"/>
          <w:color w:val="000000"/>
          <w:kern w:val="0"/>
          <w:sz w:val="24"/>
          <w:szCs w:val="24"/>
        </w:rPr>
        <w:t>（二）服务地点</w:t>
      </w:r>
    </w:p>
    <w:p w:rsidR="003142FF" w:rsidRDefault="00C3766F">
      <w:pPr>
        <w:spacing w:line="360" w:lineRule="auto"/>
        <w:ind w:firstLineChars="200" w:firstLine="480"/>
        <w:rPr>
          <w:rFonts w:ascii="宋体" w:hAnsi="宋体" w:cs="宋体"/>
          <w:sz w:val="24"/>
          <w:szCs w:val="24"/>
        </w:rPr>
      </w:pPr>
      <w:bookmarkStart w:id="71" w:name="OLE_LINK77"/>
      <w:bookmarkStart w:id="72" w:name="OLE_LINK76"/>
      <w:r>
        <w:rPr>
          <w:rFonts w:ascii="宋体" w:hAnsi="宋体" w:cs="宋体" w:hint="eastAsia"/>
          <w:sz w:val="24"/>
          <w:szCs w:val="24"/>
        </w:rPr>
        <w:t>采购人指定地点。</w:t>
      </w:r>
    </w:p>
    <w:p w:rsidR="003142FF" w:rsidRDefault="00C3766F">
      <w:pPr>
        <w:snapToGrid w:val="0"/>
        <w:spacing w:line="360" w:lineRule="auto"/>
        <w:ind w:firstLineChars="200" w:firstLine="480"/>
        <w:outlineLvl w:val="2"/>
        <w:rPr>
          <w:rFonts w:ascii="宋体" w:hAnsi="宋体" w:cs="宋体"/>
          <w:color w:val="000000"/>
          <w:kern w:val="0"/>
          <w:sz w:val="24"/>
          <w:szCs w:val="24"/>
        </w:rPr>
      </w:pPr>
      <w:bookmarkStart w:id="73" w:name="_Toc524622133"/>
      <w:bookmarkStart w:id="74" w:name="_Toc129178879"/>
      <w:bookmarkStart w:id="75" w:name="_Toc267320053"/>
      <w:bookmarkStart w:id="76" w:name="_Toc115877703"/>
      <w:bookmarkStart w:id="77" w:name="_Toc13317"/>
      <w:bookmarkStart w:id="78" w:name="_Toc130806212"/>
      <w:bookmarkEnd w:id="71"/>
      <w:bookmarkEnd w:id="72"/>
      <w:r>
        <w:rPr>
          <w:rFonts w:ascii="宋体" w:hAnsi="宋体" w:cs="宋体" w:hint="eastAsia"/>
          <w:color w:val="000000"/>
          <w:kern w:val="0"/>
          <w:sz w:val="24"/>
          <w:szCs w:val="24"/>
        </w:rPr>
        <w:t>（三）验收方式</w:t>
      </w:r>
    </w:p>
    <w:p w:rsidR="003142FF" w:rsidRDefault="00C3766F">
      <w:pPr>
        <w:pStyle w:val="a3"/>
        <w:spacing w:line="360" w:lineRule="auto"/>
      </w:pPr>
      <w:bookmarkStart w:id="79" w:name="OLE_LINK80"/>
      <w:r>
        <w:rPr>
          <w:rFonts w:hint="eastAsia"/>
        </w:rPr>
        <w:t>学校验收牵头部门按相关规定、</w:t>
      </w:r>
      <w:r>
        <w:t>谈判文件及合同内容进行验收。</w:t>
      </w:r>
      <w:bookmarkStart w:id="80" w:name="OLE_LINK78"/>
      <w:bookmarkStart w:id="81" w:name="OLE_LINK79"/>
      <w:bookmarkEnd w:id="79"/>
    </w:p>
    <w:p w:rsidR="003142FF" w:rsidRDefault="00C3766F">
      <w:pPr>
        <w:pStyle w:val="3"/>
        <w:spacing w:line="360" w:lineRule="auto"/>
      </w:pPr>
      <w:bookmarkStart w:id="82" w:name="_Toc16358"/>
      <w:bookmarkStart w:id="83" w:name="_Toc207189745"/>
      <w:bookmarkStart w:id="84" w:name="_Toc7317"/>
      <w:bookmarkStart w:id="85" w:name="_Toc76373878"/>
      <w:bookmarkStart w:id="86" w:name="_Toc12759"/>
      <w:bookmarkStart w:id="87" w:name="_Toc15588"/>
      <w:bookmarkStart w:id="88" w:name="_Toc267320050"/>
      <w:bookmarkEnd w:id="80"/>
      <w:bookmarkEnd w:id="81"/>
      <w:r>
        <w:rPr>
          <w:rFonts w:hint="eastAsia"/>
        </w:rPr>
        <w:t>二、报价要求</w:t>
      </w:r>
      <w:bookmarkEnd w:id="82"/>
      <w:bookmarkEnd w:id="83"/>
      <w:bookmarkEnd w:id="84"/>
      <w:bookmarkEnd w:id="85"/>
      <w:bookmarkEnd w:id="86"/>
      <w:bookmarkEnd w:id="87"/>
    </w:p>
    <w:p w:rsidR="003142FF" w:rsidRDefault="00C3766F">
      <w:pPr>
        <w:snapToGrid w:val="0"/>
        <w:spacing w:line="360" w:lineRule="auto"/>
        <w:ind w:firstLineChars="200" w:firstLine="480"/>
        <w:outlineLvl w:val="2"/>
        <w:rPr>
          <w:rFonts w:ascii="宋体" w:hAnsi="宋体" w:cs="宋体"/>
          <w:kern w:val="0"/>
          <w:sz w:val="24"/>
          <w:szCs w:val="24"/>
        </w:rPr>
      </w:pPr>
      <w:bookmarkStart w:id="89" w:name="OLE_LINK66"/>
      <w:bookmarkStart w:id="90" w:name="OLE_LINK67"/>
      <w:bookmarkStart w:id="91" w:name="_Toc267320051"/>
      <w:bookmarkStart w:id="92" w:name="_Toc76373880"/>
      <w:bookmarkEnd w:id="88"/>
      <w:r>
        <w:rPr>
          <w:rFonts w:ascii="宋体" w:hAnsi="宋体" w:cs="宋体" w:hint="eastAsia"/>
          <w:kern w:val="0"/>
          <w:sz w:val="24"/>
          <w:szCs w:val="24"/>
        </w:rPr>
        <w:t>本次报价须为人民币报价且为包干价，包含完成本次服务所需的所有费用。因供应商自身原因造成漏报、少报皆由其自行承担责任，采购人不再补偿。</w:t>
      </w:r>
    </w:p>
    <w:p w:rsidR="003142FF" w:rsidRDefault="00C3766F">
      <w:pPr>
        <w:pStyle w:val="3"/>
        <w:spacing w:line="360" w:lineRule="auto"/>
      </w:pPr>
      <w:bookmarkStart w:id="93" w:name="_Toc4537"/>
      <w:bookmarkStart w:id="94" w:name="_Toc6540"/>
      <w:bookmarkStart w:id="95" w:name="_Toc2911"/>
      <w:bookmarkStart w:id="96" w:name="_Toc29062"/>
      <w:bookmarkStart w:id="97" w:name="_Toc207189746"/>
      <w:bookmarkEnd w:id="89"/>
      <w:bookmarkEnd w:id="90"/>
      <w:r>
        <w:rPr>
          <w:rFonts w:hint="eastAsia"/>
        </w:rPr>
        <w:t>三、付款方式</w:t>
      </w:r>
      <w:bookmarkEnd w:id="91"/>
      <w:bookmarkEnd w:id="92"/>
      <w:bookmarkEnd w:id="93"/>
      <w:bookmarkEnd w:id="94"/>
      <w:bookmarkEnd w:id="95"/>
      <w:bookmarkEnd w:id="96"/>
      <w:bookmarkEnd w:id="97"/>
    </w:p>
    <w:p w:rsidR="003142FF" w:rsidRDefault="00C3766F">
      <w:pPr>
        <w:snapToGrid w:val="0"/>
        <w:spacing w:line="360" w:lineRule="auto"/>
        <w:ind w:firstLineChars="200" w:firstLine="480"/>
        <w:outlineLvl w:val="2"/>
        <w:rPr>
          <w:rFonts w:ascii="宋体" w:hAnsi="宋体" w:cs="宋体"/>
          <w:kern w:val="0"/>
          <w:sz w:val="24"/>
          <w:szCs w:val="24"/>
        </w:rPr>
      </w:pPr>
      <w:bookmarkStart w:id="98" w:name="OLE_LINK72"/>
      <w:bookmarkStart w:id="99" w:name="OLE_LINK71"/>
      <w:bookmarkStart w:id="100" w:name="OLE_LINK81"/>
      <w:r>
        <w:rPr>
          <w:rFonts w:ascii="宋体" w:hAnsi="宋体" w:cs="宋体" w:hint="eastAsia"/>
          <w:kern w:val="0"/>
          <w:sz w:val="24"/>
          <w:szCs w:val="24"/>
        </w:rPr>
        <w:t>服务期满，成交供应商向采购人申请验收，经采购人验收合格后出具项目验收报告，成交供应商向采购人开具增值税专用发票，采购人以转账方式一次性向成交供应商支付服务费用。</w:t>
      </w:r>
    </w:p>
    <w:bookmarkEnd w:id="98"/>
    <w:bookmarkEnd w:id="99"/>
    <w:p w:rsidR="003142FF" w:rsidRDefault="00C3766F">
      <w:pPr>
        <w:snapToGrid w:val="0"/>
        <w:spacing w:line="360" w:lineRule="auto"/>
        <w:ind w:firstLineChars="200" w:firstLine="480"/>
        <w:rPr>
          <w:rFonts w:asciiTheme="minorEastAsia" w:eastAsiaTheme="minorEastAsia" w:hAnsiTheme="minorEastAsia" w:cs="宋体"/>
          <w:color w:val="000000"/>
          <w:kern w:val="0"/>
          <w:sz w:val="24"/>
          <w:szCs w:val="24"/>
          <w:lang w:val="zh-TW"/>
        </w:rPr>
      </w:pPr>
      <w:r>
        <w:rPr>
          <w:rFonts w:asciiTheme="minorEastAsia" w:eastAsiaTheme="minorEastAsia" w:hAnsiTheme="minorEastAsia" w:cs="宋体" w:hint="eastAsia"/>
          <w:color w:val="000000"/>
          <w:kern w:val="0"/>
          <w:sz w:val="24"/>
          <w:szCs w:val="24"/>
          <w:lang w:val="zh-TW" w:eastAsia="zh-TW"/>
        </w:rPr>
        <w:t>注：如遇寒暑假或国家重大事件，则顺延至开学或条件允许后支付。</w:t>
      </w:r>
    </w:p>
    <w:p w:rsidR="003142FF" w:rsidRDefault="00C3766F">
      <w:pPr>
        <w:pStyle w:val="3"/>
        <w:spacing w:line="360" w:lineRule="auto"/>
      </w:pPr>
      <w:bookmarkStart w:id="101" w:name="_Toc15218"/>
      <w:bookmarkStart w:id="102" w:name="_Toc15236"/>
      <w:bookmarkStart w:id="103" w:name="_Toc17134"/>
      <w:bookmarkStart w:id="104" w:name="_Toc19203"/>
      <w:bookmarkStart w:id="105" w:name="_Toc207189748"/>
      <w:bookmarkEnd w:id="100"/>
      <w:r>
        <w:rPr>
          <w:rFonts w:hint="eastAsia"/>
        </w:rPr>
        <w:t>四</w:t>
      </w:r>
      <w:r>
        <w:rPr>
          <w:rFonts w:hint="eastAsia"/>
        </w:rPr>
        <w:t>、</w:t>
      </w:r>
      <w:bookmarkStart w:id="106" w:name="_Toc136333906"/>
      <w:bookmarkStart w:id="107" w:name="_Toc144212733"/>
      <w:bookmarkStart w:id="108" w:name="_Toc137478177"/>
      <w:bookmarkStart w:id="109" w:name="_Toc76373881"/>
      <w:bookmarkStart w:id="110" w:name="_Toc267320052"/>
      <w:bookmarkStart w:id="111" w:name="_Toc4316"/>
      <w:bookmarkStart w:id="112" w:name="_Toc10840"/>
      <w:bookmarkStart w:id="113" w:name="_Toc28737"/>
      <w:bookmarkStart w:id="114" w:name="_Toc21984"/>
      <w:bookmarkEnd w:id="101"/>
      <w:bookmarkEnd w:id="102"/>
      <w:bookmarkEnd w:id="103"/>
      <w:bookmarkEnd w:id="104"/>
      <w:r>
        <w:rPr>
          <w:rFonts w:hint="eastAsia"/>
        </w:rPr>
        <w:t>违约责任</w:t>
      </w:r>
      <w:bookmarkEnd w:id="105"/>
      <w:bookmarkEnd w:id="106"/>
      <w:bookmarkEnd w:id="107"/>
      <w:bookmarkEnd w:id="108"/>
    </w:p>
    <w:p w:rsidR="003142FF" w:rsidRDefault="00C3766F">
      <w:pPr>
        <w:snapToGrid w:val="0"/>
        <w:spacing w:line="360" w:lineRule="auto"/>
        <w:ind w:firstLineChars="200" w:firstLine="480"/>
        <w:rPr>
          <w:rFonts w:ascii="宋体" w:hAnsi="宋体" w:cs="宋体"/>
          <w:color w:val="000000"/>
          <w:sz w:val="24"/>
        </w:rPr>
      </w:pPr>
      <w:bookmarkStart w:id="115" w:name="OLE_LINK84"/>
      <w:bookmarkStart w:id="116" w:name="OLE_LINK83"/>
      <w:r>
        <w:rPr>
          <w:rFonts w:ascii="宋体" w:hAnsi="宋体" w:cs="宋体" w:hint="eastAsia"/>
          <w:color w:val="000000"/>
          <w:sz w:val="24"/>
        </w:rPr>
        <w:t>1.</w:t>
      </w:r>
      <w:r>
        <w:rPr>
          <w:rFonts w:ascii="宋体" w:hAnsi="宋体" w:cs="宋体" w:hint="eastAsia"/>
          <w:color w:val="000000"/>
          <w:sz w:val="24"/>
        </w:rPr>
        <w:t>需方可通过现场考察、函询等多种方式对供方的投标文件响应情况予以核查，供方须无条件配合并提供有关证明材料，证明其响应内容的真实有效性。合同签订前，需方若发现供方进行虚假响应或提供虚假材料的，有权取消供方的中标资格；合同签订后，若查实供方进行虚假响应或提供虚假材料的，需方有</w:t>
      </w:r>
      <w:r>
        <w:rPr>
          <w:rFonts w:ascii="宋体" w:hAnsi="宋体" w:cs="宋体" w:hint="eastAsia"/>
          <w:color w:val="000000"/>
          <w:sz w:val="24"/>
        </w:rPr>
        <w:t>权单方面终止合同，全额没收履约保证金。</w:t>
      </w:r>
    </w:p>
    <w:p w:rsidR="003142FF" w:rsidRDefault="00C3766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若供方发生部分违约现象，需方从履约保证金中扣除相应金额的违约金；若发现严重违约现象，需方有充分理由没收其全额履约保证金。</w:t>
      </w:r>
    </w:p>
    <w:p w:rsidR="003142FF" w:rsidRDefault="00C3766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2.1</w:t>
      </w:r>
      <w:r>
        <w:rPr>
          <w:rFonts w:ascii="宋体" w:hAnsi="宋体" w:cs="宋体" w:hint="eastAsia"/>
          <w:color w:val="000000"/>
          <w:sz w:val="24"/>
        </w:rPr>
        <w:t>非不可抗力情况下，因供方自身原因终止履行合同的，履约保证金全额不予退还；</w:t>
      </w:r>
    </w:p>
    <w:p w:rsidR="003142FF" w:rsidRDefault="00C3766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2.2</w:t>
      </w:r>
      <w:r>
        <w:rPr>
          <w:rFonts w:ascii="宋体" w:hAnsi="宋体" w:cs="宋体" w:hint="eastAsia"/>
          <w:color w:val="000000"/>
          <w:sz w:val="24"/>
        </w:rPr>
        <w:t>若供方未能按合同和采购文件要求供货或提供服务的（包含但不限于供方提供的产品与合同、投标文件的品牌规格型号不一致等情形），履约保证金全额不予退还。其中，在质保期内需方发现系统运行状态不符合合同质量要求的，若供方未及时整改到位，履约保证金全额不予退还；</w:t>
      </w:r>
    </w:p>
    <w:p w:rsidR="003142FF" w:rsidRDefault="00C3766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2.3</w:t>
      </w:r>
      <w:r>
        <w:rPr>
          <w:rFonts w:ascii="宋体" w:hAnsi="宋体" w:cs="宋体" w:hint="eastAsia"/>
          <w:color w:val="000000"/>
          <w:sz w:val="24"/>
        </w:rPr>
        <w:t>非不可抗力情况下，因供方自身原因，超过合同交货期限仍未送货安装调试达到验收要求的，超期</w:t>
      </w:r>
      <w:r>
        <w:rPr>
          <w:rFonts w:ascii="宋体" w:hAnsi="宋体" w:cs="宋体" w:hint="eastAsia"/>
          <w:color w:val="000000"/>
          <w:sz w:val="24"/>
        </w:rPr>
        <w:t>1</w:t>
      </w:r>
      <w:r>
        <w:rPr>
          <w:rFonts w:ascii="宋体" w:hAnsi="宋体" w:cs="宋体" w:hint="eastAsia"/>
          <w:color w:val="000000"/>
          <w:sz w:val="24"/>
        </w:rPr>
        <w:t>天，需方扣除供方履约保证金的</w:t>
      </w:r>
      <w:r>
        <w:rPr>
          <w:rFonts w:ascii="宋体" w:hAnsi="宋体" w:cs="宋体" w:hint="eastAsia"/>
          <w:color w:val="000000"/>
          <w:sz w:val="24"/>
        </w:rPr>
        <w:t>3%</w:t>
      </w:r>
      <w:r>
        <w:rPr>
          <w:rFonts w:ascii="宋体" w:hAnsi="宋体" w:cs="宋体" w:hint="eastAsia"/>
          <w:color w:val="000000"/>
          <w:sz w:val="24"/>
        </w:rPr>
        <w:t>作为违约惩罚，以此类推；</w:t>
      </w:r>
    </w:p>
    <w:p w:rsidR="003142FF" w:rsidRDefault="00C3766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2.4</w:t>
      </w:r>
      <w:r>
        <w:rPr>
          <w:rFonts w:ascii="宋体" w:hAnsi="宋体" w:cs="宋体" w:hint="eastAsia"/>
          <w:color w:val="000000"/>
          <w:sz w:val="24"/>
        </w:rPr>
        <w:t>因不可抗力，或需方自身原因，致使交货期限延后的，供方不承担相应违约责任。但供方须提供需方需求部门出具的同意延迟交货以及确定延迟交货期的书面情况说明，需方需求部门负责人签字并加盖部门公章。</w:t>
      </w:r>
    </w:p>
    <w:p w:rsidR="003142FF" w:rsidRDefault="00C3766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2.5</w:t>
      </w:r>
      <w:r>
        <w:rPr>
          <w:rFonts w:ascii="宋体" w:hAnsi="宋体" w:cs="宋体" w:hint="eastAsia"/>
          <w:color w:val="000000"/>
          <w:sz w:val="24"/>
        </w:rPr>
        <w:t>供方所投产品或服务必须为中国大陆关境内生产或提供，若存在进口产品，失去该分包中标资格，投标保证金或履约保证金全额不予退还。</w:t>
      </w:r>
    </w:p>
    <w:p w:rsidR="003142FF" w:rsidRDefault="00C3766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若供方在响应过程中有虚假响应或合</w:t>
      </w:r>
      <w:r>
        <w:rPr>
          <w:rFonts w:ascii="宋体" w:hAnsi="宋体" w:cs="宋体" w:hint="eastAsia"/>
          <w:color w:val="000000"/>
          <w:sz w:val="24"/>
        </w:rPr>
        <w:t>同履约过程中有违约行为的，或正式验收或使用过程中，若经需方或第三方检测机构验证不合格，除须承担相应的经济赔偿责任之外，需方有权终止合同，并报送至重庆市财政局，将其列入政府采购黑名单。</w:t>
      </w:r>
    </w:p>
    <w:p w:rsidR="003142FF" w:rsidRDefault="00C3766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供方有下列情形之一的，列入需方采招供应商黑名单，需方视情况禁止供方及关联关系方（指单位负责人为同一人或存在直接控股、关联关系的不同供应商）</w:t>
      </w:r>
      <w:r>
        <w:rPr>
          <w:rFonts w:ascii="宋体" w:hAnsi="宋体" w:cs="宋体" w:hint="eastAsia"/>
          <w:color w:val="000000"/>
          <w:sz w:val="24"/>
        </w:rPr>
        <w:t>6</w:t>
      </w:r>
      <w:r>
        <w:rPr>
          <w:rFonts w:ascii="宋体" w:hAnsi="宋体" w:cs="宋体" w:hint="eastAsia"/>
          <w:color w:val="000000"/>
          <w:sz w:val="24"/>
        </w:rPr>
        <w:t>个月至</w:t>
      </w:r>
      <w:r>
        <w:rPr>
          <w:rFonts w:ascii="宋体" w:hAnsi="宋体" w:cs="宋体" w:hint="eastAsia"/>
          <w:color w:val="000000"/>
          <w:sz w:val="24"/>
        </w:rPr>
        <w:t>3</w:t>
      </w:r>
      <w:r>
        <w:rPr>
          <w:rFonts w:ascii="宋体" w:hAnsi="宋体" w:cs="宋体" w:hint="eastAsia"/>
          <w:color w:val="000000"/>
          <w:sz w:val="24"/>
        </w:rPr>
        <w:t>年内参加需方采招项目投标。</w:t>
      </w:r>
    </w:p>
    <w:p w:rsidR="003142FF" w:rsidRDefault="00C3766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4.1</w:t>
      </w:r>
      <w:r>
        <w:rPr>
          <w:rFonts w:ascii="宋体" w:hAnsi="宋体" w:cs="宋体" w:hint="eastAsia"/>
          <w:color w:val="000000"/>
          <w:sz w:val="24"/>
        </w:rPr>
        <w:t>投标人在投标过程中有虚假投标、围标、串标行为的。</w:t>
      </w:r>
    </w:p>
    <w:p w:rsidR="003142FF" w:rsidRDefault="00C3766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4.2</w:t>
      </w:r>
      <w:r>
        <w:rPr>
          <w:rFonts w:ascii="宋体" w:hAnsi="宋体" w:cs="宋体" w:hint="eastAsia"/>
          <w:color w:val="000000"/>
          <w:sz w:val="24"/>
        </w:rPr>
        <w:t>不按规定提交履约保证金。</w:t>
      </w:r>
    </w:p>
    <w:p w:rsidR="003142FF" w:rsidRDefault="00C3766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4.3</w:t>
      </w:r>
      <w:r>
        <w:rPr>
          <w:rFonts w:ascii="宋体" w:hAnsi="宋体" w:cs="宋体" w:hint="eastAsia"/>
          <w:color w:val="000000"/>
          <w:sz w:val="24"/>
        </w:rPr>
        <w:t>非不可抗力原因，供方无故放弃项目中标资格的、或不与需方</w:t>
      </w:r>
      <w:r>
        <w:rPr>
          <w:rFonts w:ascii="宋体" w:hAnsi="宋体" w:cs="宋体" w:hint="eastAsia"/>
          <w:color w:val="000000"/>
          <w:sz w:val="24"/>
        </w:rPr>
        <w:t>签订合同的、或合同签订后拒绝履行合同义务的。</w:t>
      </w:r>
    </w:p>
    <w:p w:rsidR="003142FF" w:rsidRDefault="00C3766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4.4</w:t>
      </w:r>
      <w:r>
        <w:rPr>
          <w:rFonts w:ascii="宋体" w:hAnsi="宋体" w:cs="宋体" w:hint="eastAsia"/>
          <w:color w:val="000000"/>
          <w:sz w:val="24"/>
        </w:rPr>
        <w:t>供方在合同履约过程中有违约行为，整改后再次违约的。</w:t>
      </w:r>
    </w:p>
    <w:p w:rsidR="003142FF" w:rsidRDefault="00C3766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4.5</w:t>
      </w:r>
      <w:r>
        <w:rPr>
          <w:rFonts w:ascii="宋体" w:hAnsi="宋体" w:cs="宋体" w:hint="eastAsia"/>
          <w:color w:val="000000"/>
          <w:sz w:val="24"/>
        </w:rPr>
        <w:t>供方因自身原因未按合同约定完成送货、安装调试达到验收要求，给需方造成负面影响的。</w:t>
      </w:r>
    </w:p>
    <w:p w:rsidR="003142FF" w:rsidRDefault="00C3766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4.6</w:t>
      </w:r>
      <w:r>
        <w:rPr>
          <w:rFonts w:ascii="宋体" w:hAnsi="宋体" w:cs="宋体" w:hint="eastAsia"/>
          <w:color w:val="000000"/>
          <w:sz w:val="24"/>
        </w:rPr>
        <w:t>其他违反采购与招投标法律法规和需方规则制度的。</w:t>
      </w:r>
    </w:p>
    <w:p w:rsidR="003142FF" w:rsidRDefault="00C3766F">
      <w:pPr>
        <w:snapToGrid w:val="0"/>
        <w:spacing w:line="360" w:lineRule="auto"/>
        <w:ind w:firstLineChars="200" w:firstLine="480"/>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rPr>
        <w:t>其他未尽事宜按《中华人民共和国民法典》《政府采购法》执行。</w:t>
      </w:r>
    </w:p>
    <w:p w:rsidR="003142FF" w:rsidRDefault="00C3766F">
      <w:pPr>
        <w:pStyle w:val="3"/>
        <w:spacing w:line="360" w:lineRule="auto"/>
      </w:pPr>
      <w:bookmarkStart w:id="117" w:name="_Toc207189749"/>
      <w:bookmarkEnd w:id="115"/>
      <w:bookmarkEnd w:id="116"/>
      <w:r>
        <w:rPr>
          <w:rFonts w:hint="eastAsia"/>
        </w:rPr>
        <w:t>五</w:t>
      </w:r>
      <w:r>
        <w:rPr>
          <w:rFonts w:hint="eastAsia"/>
        </w:rPr>
        <w:t>、知识产权</w:t>
      </w:r>
      <w:bookmarkEnd w:id="109"/>
      <w:bookmarkEnd w:id="110"/>
      <w:bookmarkEnd w:id="111"/>
      <w:bookmarkEnd w:id="112"/>
      <w:bookmarkEnd w:id="113"/>
      <w:bookmarkEnd w:id="114"/>
      <w:bookmarkEnd w:id="117"/>
    </w:p>
    <w:p w:rsidR="003142FF" w:rsidRDefault="00C3766F">
      <w:pPr>
        <w:snapToGrid w:val="0"/>
        <w:spacing w:line="360" w:lineRule="auto"/>
        <w:ind w:firstLineChars="200" w:firstLine="480"/>
        <w:rPr>
          <w:rFonts w:ascii="宋体" w:hAnsi="宋体" w:cs="宋体"/>
          <w:color w:val="000000"/>
          <w:kern w:val="0"/>
          <w:sz w:val="24"/>
          <w:szCs w:val="24"/>
        </w:rPr>
      </w:pPr>
      <w:r>
        <w:rPr>
          <w:rFonts w:ascii="宋体" w:hAnsi="宋体" w:cs="宋体" w:hint="eastAsia"/>
          <w:color w:val="000000"/>
          <w:kern w:val="0"/>
          <w:sz w:val="24"/>
          <w:szCs w:val="24"/>
        </w:rPr>
        <w:t>采购人在中华人民共和国关境内使用成交供应商提供的货物及服务时免受第三方提出的侵犯其专利权或其它知识产权的起诉。如果第三方提出侵权指控，成交供应商应承担由此而引起的一切法律责任和费用。涉及软件开发等服务类项目知识产权的，知识产权归采购人所有。</w:t>
      </w:r>
    </w:p>
    <w:p w:rsidR="003142FF" w:rsidRDefault="00C3766F">
      <w:pPr>
        <w:pStyle w:val="3"/>
        <w:spacing w:line="360" w:lineRule="auto"/>
      </w:pPr>
      <w:bookmarkStart w:id="118" w:name="_Toc76373882"/>
      <w:bookmarkStart w:id="119" w:name="_Toc26905"/>
      <w:bookmarkStart w:id="120" w:name="_Toc9994"/>
      <w:bookmarkStart w:id="121" w:name="_Toc207189750"/>
      <w:bookmarkStart w:id="122" w:name="_Toc4506"/>
      <w:bookmarkStart w:id="123" w:name="_Toc10922"/>
      <w:r>
        <w:rPr>
          <w:rFonts w:hint="eastAsia"/>
        </w:rPr>
        <w:t>六</w:t>
      </w:r>
      <w:r>
        <w:rPr>
          <w:rFonts w:hint="eastAsia"/>
        </w:rPr>
        <w:t>、培训</w:t>
      </w:r>
      <w:bookmarkEnd w:id="118"/>
      <w:bookmarkEnd w:id="119"/>
      <w:bookmarkEnd w:id="120"/>
      <w:bookmarkEnd w:id="121"/>
      <w:bookmarkEnd w:id="122"/>
      <w:bookmarkEnd w:id="123"/>
    </w:p>
    <w:p w:rsidR="003142FF" w:rsidRDefault="00C3766F">
      <w:pPr>
        <w:snapToGrid w:val="0"/>
        <w:spacing w:line="360" w:lineRule="auto"/>
        <w:ind w:firstLineChars="200" w:firstLine="480"/>
        <w:rPr>
          <w:rFonts w:ascii="宋体" w:hAnsi="宋体" w:cs="宋体"/>
          <w:color w:val="000000"/>
          <w:kern w:val="0"/>
          <w:sz w:val="24"/>
          <w:szCs w:val="24"/>
        </w:rPr>
      </w:pPr>
      <w:bookmarkStart w:id="124" w:name="OLE_LINK87"/>
      <w:r>
        <w:rPr>
          <w:rFonts w:ascii="宋体" w:hAnsi="宋体" w:cs="宋体" w:hint="eastAsia"/>
          <w:color w:val="000000"/>
          <w:kern w:val="0"/>
          <w:sz w:val="24"/>
          <w:szCs w:val="24"/>
        </w:rPr>
        <w:t>成交供应商对其提供产品或者服务的使用和操作应尽培训义务。成交供应商应提供对采购人的基本免费培训，使采购人使用人员能够正常操作。</w:t>
      </w:r>
    </w:p>
    <w:p w:rsidR="003142FF" w:rsidRDefault="00C3766F">
      <w:pPr>
        <w:pStyle w:val="3"/>
        <w:spacing w:line="360" w:lineRule="auto"/>
      </w:pPr>
      <w:bookmarkStart w:id="125" w:name="_Toc267320054"/>
      <w:bookmarkStart w:id="126" w:name="_Toc28448"/>
      <w:bookmarkStart w:id="127" w:name="_Toc207189751"/>
      <w:bookmarkStart w:id="128" w:name="_Toc3003"/>
      <w:bookmarkStart w:id="129" w:name="_Toc89071676"/>
      <w:bookmarkStart w:id="130" w:name="_Toc28932"/>
      <w:bookmarkEnd w:id="124"/>
      <w:r>
        <w:rPr>
          <w:rFonts w:hint="eastAsia"/>
        </w:rPr>
        <w:lastRenderedPageBreak/>
        <w:t>七</w:t>
      </w:r>
      <w:r>
        <w:rPr>
          <w:rFonts w:hint="eastAsia"/>
        </w:rPr>
        <w:t>、</w:t>
      </w:r>
      <w:bookmarkEnd w:id="125"/>
      <w:r>
        <w:rPr>
          <w:rFonts w:hint="eastAsia"/>
        </w:rPr>
        <w:t>其他内容</w:t>
      </w:r>
      <w:bookmarkEnd w:id="126"/>
      <w:bookmarkEnd w:id="127"/>
      <w:bookmarkEnd w:id="128"/>
      <w:bookmarkEnd w:id="129"/>
      <w:bookmarkEnd w:id="130"/>
    </w:p>
    <w:bookmarkEnd w:id="73"/>
    <w:bookmarkEnd w:id="74"/>
    <w:bookmarkEnd w:id="75"/>
    <w:bookmarkEnd w:id="76"/>
    <w:bookmarkEnd w:id="77"/>
    <w:bookmarkEnd w:id="78"/>
    <w:p w:rsidR="003142FF" w:rsidRDefault="00C3766F">
      <w:pPr>
        <w:snapToGrid w:val="0"/>
        <w:spacing w:line="360" w:lineRule="auto"/>
        <w:ind w:firstLineChars="200" w:firstLine="480"/>
        <w:rPr>
          <w:sz w:val="24"/>
          <w:szCs w:val="24"/>
        </w:rPr>
      </w:pPr>
      <w:r>
        <w:rPr>
          <w:sz w:val="24"/>
          <w:szCs w:val="24"/>
        </w:rPr>
        <w:t>（一）</w:t>
      </w:r>
      <w:bookmarkStart w:id="131" w:name="OLE_LINK89"/>
      <w:bookmarkStart w:id="132" w:name="OLE_LINK88"/>
      <w:r>
        <w:rPr>
          <w:sz w:val="24"/>
          <w:szCs w:val="24"/>
        </w:rPr>
        <w:t>成交供应商承诺的服务中如涉及第三方提供的，成交供应商应负责协调。</w:t>
      </w:r>
    </w:p>
    <w:bookmarkEnd w:id="131"/>
    <w:bookmarkEnd w:id="132"/>
    <w:p w:rsidR="003142FF" w:rsidRDefault="00C3766F">
      <w:pPr>
        <w:snapToGrid w:val="0"/>
        <w:spacing w:line="360" w:lineRule="auto"/>
        <w:ind w:firstLineChars="200" w:firstLine="480"/>
        <w:rPr>
          <w:sz w:val="24"/>
          <w:szCs w:val="24"/>
        </w:rPr>
      </w:pPr>
      <w:r>
        <w:rPr>
          <w:sz w:val="24"/>
          <w:szCs w:val="24"/>
        </w:rPr>
        <w:t>（</w:t>
      </w:r>
      <w:r>
        <w:rPr>
          <w:rFonts w:hint="eastAsia"/>
          <w:sz w:val="24"/>
          <w:szCs w:val="24"/>
        </w:rPr>
        <w:t>二</w:t>
      </w:r>
      <w:r>
        <w:rPr>
          <w:sz w:val="24"/>
          <w:szCs w:val="24"/>
        </w:rPr>
        <w:t>）其他未尽事宜由采购人与供应商双方在采购合</w:t>
      </w:r>
      <w:r>
        <w:rPr>
          <w:sz w:val="24"/>
          <w:szCs w:val="24"/>
        </w:rPr>
        <w:t>同中详细约定。</w:t>
      </w:r>
    </w:p>
    <w:p w:rsidR="003142FF" w:rsidRDefault="00C3766F">
      <w:pPr>
        <w:widowControl/>
        <w:spacing w:line="500" w:lineRule="exact"/>
        <w:jc w:val="left"/>
        <w:rPr>
          <w:sz w:val="36"/>
          <w:szCs w:val="30"/>
        </w:rPr>
      </w:pPr>
      <w:bookmarkStart w:id="133" w:name="_Toc25741"/>
      <w:r>
        <w:rPr>
          <w:b/>
          <w:sz w:val="36"/>
          <w:szCs w:val="30"/>
        </w:rPr>
        <w:br w:type="page"/>
      </w:r>
    </w:p>
    <w:p w:rsidR="003142FF" w:rsidRDefault="00C3766F">
      <w:pPr>
        <w:pStyle w:val="2"/>
        <w:spacing w:line="500" w:lineRule="exact"/>
        <w:jc w:val="center"/>
        <w:rPr>
          <w:rFonts w:ascii="Times New Roman" w:eastAsia="宋体" w:hAnsi="Times New Roman"/>
          <w:b w:val="0"/>
          <w:szCs w:val="30"/>
        </w:rPr>
      </w:pPr>
      <w:bookmarkStart w:id="134" w:name="_Toc207189752"/>
      <w:r>
        <w:rPr>
          <w:rFonts w:ascii="Times New Roman" w:eastAsia="宋体" w:hAnsi="Times New Roman"/>
          <w:b w:val="0"/>
          <w:sz w:val="36"/>
          <w:szCs w:val="30"/>
        </w:rPr>
        <w:lastRenderedPageBreak/>
        <w:t>第四篇</w:t>
      </w:r>
      <w:r>
        <w:rPr>
          <w:rFonts w:ascii="Times New Roman" w:eastAsia="宋体" w:hAnsi="Times New Roman"/>
          <w:b w:val="0"/>
          <w:sz w:val="36"/>
          <w:szCs w:val="30"/>
        </w:rPr>
        <w:t xml:space="preserve">  </w:t>
      </w:r>
      <w:r>
        <w:rPr>
          <w:rFonts w:ascii="Times New Roman" w:eastAsia="宋体" w:hAnsi="Times New Roman"/>
          <w:b w:val="0"/>
          <w:sz w:val="36"/>
          <w:szCs w:val="30"/>
        </w:rPr>
        <w:t>供应商须知</w:t>
      </w:r>
      <w:bookmarkEnd w:id="133"/>
      <w:bookmarkEnd w:id="134"/>
    </w:p>
    <w:p w:rsidR="003142FF" w:rsidRDefault="00C3766F">
      <w:pPr>
        <w:pStyle w:val="3"/>
        <w:spacing w:line="360" w:lineRule="auto"/>
      </w:pPr>
      <w:bookmarkStart w:id="135" w:name="_Toc14474"/>
      <w:bookmarkStart w:id="136" w:name="_Toc88494735"/>
      <w:bookmarkStart w:id="137" w:name="_Toc502744943"/>
      <w:bookmarkStart w:id="138" w:name="_Toc207189753"/>
      <w:bookmarkStart w:id="139" w:name="_Toc98937452"/>
      <w:bookmarkStart w:id="140" w:name="_Toc342913389"/>
      <w:r>
        <w:t>一、谈判费用</w:t>
      </w:r>
      <w:bookmarkEnd w:id="135"/>
      <w:bookmarkEnd w:id="136"/>
      <w:bookmarkEnd w:id="137"/>
      <w:bookmarkEnd w:id="138"/>
      <w:bookmarkEnd w:id="139"/>
      <w:bookmarkEnd w:id="140"/>
    </w:p>
    <w:p w:rsidR="003142FF" w:rsidRDefault="00C3766F">
      <w:pPr>
        <w:pStyle w:val="1"/>
        <w:spacing w:line="360" w:lineRule="auto"/>
        <w:ind w:firstLineChars="200" w:firstLine="480"/>
        <w:rPr>
          <w:rFonts w:ascii="Times New Roman" w:hAnsi="Times New Roman"/>
          <w:sz w:val="24"/>
          <w:szCs w:val="24"/>
        </w:rPr>
      </w:pPr>
      <w:r>
        <w:rPr>
          <w:rFonts w:ascii="Times New Roman" w:hAnsi="Times New Roman"/>
          <w:sz w:val="24"/>
          <w:szCs w:val="24"/>
        </w:rPr>
        <w:t>参与谈判的供应商应承担其编制响应文件与递交响应文件所涉及的一切费用，不论谈判结果如何，采购人和采购代理机构在任何情况下无义务也无责任承担这些费用。</w:t>
      </w:r>
    </w:p>
    <w:p w:rsidR="003142FF" w:rsidRDefault="00C3766F">
      <w:pPr>
        <w:pStyle w:val="3"/>
        <w:tabs>
          <w:tab w:val="left" w:pos="2640"/>
        </w:tabs>
        <w:spacing w:line="360" w:lineRule="auto"/>
      </w:pPr>
      <w:bookmarkStart w:id="141" w:name="_Toc207189754"/>
      <w:bookmarkStart w:id="142" w:name="_Toc502744944"/>
      <w:bookmarkStart w:id="143" w:name="_Toc4560"/>
      <w:bookmarkStart w:id="144" w:name="_Toc88494736"/>
      <w:bookmarkStart w:id="145" w:name="_Toc98937453"/>
      <w:bookmarkStart w:id="146" w:name="_Toc342913391"/>
      <w:r>
        <w:t>二、单一来源谈判文件</w:t>
      </w:r>
      <w:bookmarkEnd w:id="141"/>
      <w:bookmarkEnd w:id="142"/>
      <w:bookmarkEnd w:id="143"/>
      <w:bookmarkEnd w:id="144"/>
      <w:bookmarkEnd w:id="145"/>
      <w:bookmarkEnd w:id="146"/>
    </w:p>
    <w:p w:rsidR="003142FF" w:rsidRDefault="00C3766F">
      <w:pPr>
        <w:snapToGrid w:val="0"/>
        <w:spacing w:line="360" w:lineRule="auto"/>
        <w:ind w:firstLineChars="150" w:firstLine="360"/>
        <w:rPr>
          <w:sz w:val="24"/>
          <w:szCs w:val="24"/>
        </w:rPr>
      </w:pPr>
      <w:r>
        <w:rPr>
          <w:sz w:val="24"/>
          <w:szCs w:val="24"/>
        </w:rPr>
        <w:t>（一）单一来源谈判文件由单一来源谈判邀请书、谈判项目服务需求、谈判项目商务需求、供应商须知、</w:t>
      </w:r>
      <w:r>
        <w:rPr>
          <w:rFonts w:hint="eastAsia"/>
          <w:sz w:val="24"/>
          <w:szCs w:val="24"/>
        </w:rPr>
        <w:t>合同草案条款</w:t>
      </w:r>
      <w:r>
        <w:rPr>
          <w:sz w:val="24"/>
          <w:szCs w:val="24"/>
        </w:rPr>
        <w:t>、响应文件格式要求六部分及相关附件组成。</w:t>
      </w:r>
    </w:p>
    <w:p w:rsidR="003142FF" w:rsidRDefault="00C3766F">
      <w:pPr>
        <w:snapToGrid w:val="0"/>
        <w:spacing w:line="360" w:lineRule="auto"/>
        <w:ind w:firstLineChars="150" w:firstLine="360"/>
        <w:rPr>
          <w:sz w:val="24"/>
          <w:szCs w:val="24"/>
        </w:rPr>
      </w:pPr>
      <w:r>
        <w:rPr>
          <w:sz w:val="24"/>
          <w:szCs w:val="24"/>
        </w:rPr>
        <w:t>（二）采购人（或采购代理机构）所作的一切有效的书面通知、修改及补充，都是单一来源谈判文件不可分割的部分。</w:t>
      </w:r>
    </w:p>
    <w:p w:rsidR="003142FF" w:rsidRDefault="00C3766F">
      <w:pPr>
        <w:snapToGrid w:val="0"/>
        <w:spacing w:line="360" w:lineRule="auto"/>
        <w:ind w:firstLineChars="150" w:firstLine="360"/>
        <w:rPr>
          <w:sz w:val="24"/>
          <w:szCs w:val="24"/>
        </w:rPr>
      </w:pPr>
      <w:r>
        <w:rPr>
          <w:sz w:val="24"/>
          <w:szCs w:val="24"/>
        </w:rPr>
        <w:t>（三）单一来源谈判文件的解释</w:t>
      </w:r>
    </w:p>
    <w:p w:rsidR="003142FF" w:rsidRDefault="00C3766F">
      <w:pPr>
        <w:snapToGrid w:val="0"/>
        <w:spacing w:line="360" w:lineRule="auto"/>
        <w:ind w:firstLineChars="150" w:firstLine="360"/>
        <w:rPr>
          <w:sz w:val="24"/>
          <w:szCs w:val="24"/>
        </w:rPr>
      </w:pPr>
      <w:r>
        <w:rPr>
          <w:sz w:val="24"/>
          <w:szCs w:val="24"/>
        </w:rPr>
        <w:t>供应商如对单一来源谈判文件有疑问，必须以书面形式在提交响应文件截止时间</w:t>
      </w:r>
      <w:r>
        <w:rPr>
          <w:sz w:val="24"/>
          <w:szCs w:val="24"/>
        </w:rPr>
        <w:t>1</w:t>
      </w:r>
      <w:r>
        <w:rPr>
          <w:sz w:val="24"/>
          <w:szCs w:val="24"/>
        </w:rPr>
        <w:t>个工作日前向采购人（或采购代理机构）要求澄清，采购人（或采购代理机构）可视具体情况做出处理或答复。如供应商未提出疑问，视为完全理解并同意本单一来源谈判文件。一经进入谈判程序，即视为供应商已详细阅读全部文件资料，完全理解单一来源谈判文件所有条款内容并同意放弃对这方面有不明白及误解的权利。</w:t>
      </w:r>
      <w:bookmarkStart w:id="147" w:name="_Toc318159349"/>
      <w:bookmarkStart w:id="148" w:name="_Toc318159780"/>
      <w:bookmarkStart w:id="149" w:name="_Toc318166429"/>
      <w:bookmarkStart w:id="150" w:name="_Toc318159160"/>
    </w:p>
    <w:p w:rsidR="003142FF" w:rsidRDefault="00C3766F">
      <w:pPr>
        <w:snapToGrid w:val="0"/>
        <w:spacing w:line="360" w:lineRule="auto"/>
        <w:ind w:firstLineChars="150" w:firstLine="360"/>
        <w:rPr>
          <w:sz w:val="24"/>
          <w:szCs w:val="24"/>
        </w:rPr>
      </w:pPr>
      <w:r>
        <w:rPr>
          <w:sz w:val="24"/>
          <w:szCs w:val="24"/>
        </w:rPr>
        <w:t>（四）本单一来源谈判文件中，谈判小组根据与供应商谈判情况可能实质性变动的内容为单一来源谈判文件第二、三、五篇全部内容。</w:t>
      </w:r>
    </w:p>
    <w:p w:rsidR="003142FF" w:rsidRDefault="00C3766F">
      <w:pPr>
        <w:pStyle w:val="3"/>
        <w:spacing w:line="360" w:lineRule="auto"/>
      </w:pPr>
      <w:bookmarkStart w:id="151" w:name="_Toc207189755"/>
      <w:bookmarkStart w:id="152" w:name="_Toc98937454"/>
      <w:bookmarkStart w:id="153" w:name="_Toc88494737"/>
      <w:bookmarkStart w:id="154" w:name="_Toc102227318"/>
      <w:bookmarkStart w:id="155" w:name="_Toc19693"/>
      <w:bookmarkStart w:id="156" w:name="_Toc502744945"/>
      <w:bookmarkStart w:id="157" w:name="_Toc179714297"/>
      <w:bookmarkStart w:id="158" w:name="_Toc342913392"/>
      <w:bookmarkEnd w:id="147"/>
      <w:bookmarkEnd w:id="148"/>
      <w:bookmarkEnd w:id="149"/>
      <w:bookmarkEnd w:id="150"/>
      <w:r>
        <w:t>三、单一来源谈判要求</w:t>
      </w:r>
      <w:bookmarkEnd w:id="151"/>
      <w:bookmarkEnd w:id="152"/>
      <w:bookmarkEnd w:id="153"/>
      <w:bookmarkEnd w:id="154"/>
      <w:bookmarkEnd w:id="155"/>
      <w:bookmarkEnd w:id="156"/>
      <w:bookmarkEnd w:id="157"/>
      <w:bookmarkEnd w:id="158"/>
    </w:p>
    <w:p w:rsidR="003142FF" w:rsidRDefault="00C3766F">
      <w:pPr>
        <w:snapToGrid w:val="0"/>
        <w:spacing w:line="360" w:lineRule="auto"/>
        <w:ind w:firstLineChars="150" w:firstLine="360"/>
        <w:rPr>
          <w:rFonts w:ascii="宋体" w:hAnsi="宋体"/>
          <w:sz w:val="24"/>
          <w:szCs w:val="24"/>
        </w:rPr>
      </w:pPr>
      <w:r>
        <w:rPr>
          <w:rFonts w:ascii="宋体" w:hAnsi="宋体" w:hint="eastAsia"/>
          <w:sz w:val="24"/>
          <w:szCs w:val="24"/>
        </w:rPr>
        <w:t>（一）响应文件</w:t>
      </w:r>
    </w:p>
    <w:p w:rsidR="003142FF" w:rsidRDefault="00C3766F">
      <w:pPr>
        <w:spacing w:line="360" w:lineRule="auto"/>
        <w:ind w:firstLineChars="200" w:firstLine="480"/>
        <w:rPr>
          <w:rFonts w:ascii="宋体" w:hAnsi="宋体"/>
          <w:sz w:val="24"/>
          <w:szCs w:val="24"/>
        </w:rPr>
      </w:pPr>
      <w:r>
        <w:rPr>
          <w:rFonts w:ascii="宋体" w:hAnsi="宋体" w:hint="eastAsia"/>
          <w:sz w:val="24"/>
          <w:szCs w:val="24"/>
        </w:rPr>
        <w:t>供应商应当按照单一来源谈判文件的要求编制响应文件，并对单一来源谈判文件提出的要求和条件作出实质性响应，响应文件原则上采用软面订本，同时应编制完整的页码、目录。</w:t>
      </w:r>
    </w:p>
    <w:p w:rsidR="003142FF" w:rsidRDefault="00C3766F">
      <w:pPr>
        <w:spacing w:line="360" w:lineRule="auto"/>
        <w:ind w:firstLineChars="200" w:firstLine="480"/>
        <w:rPr>
          <w:rFonts w:ascii="宋体" w:hAnsi="宋体"/>
          <w:sz w:val="24"/>
          <w:szCs w:val="24"/>
        </w:rPr>
      </w:pPr>
      <w:r>
        <w:rPr>
          <w:rFonts w:ascii="宋体" w:hAnsi="宋体" w:hint="eastAsia"/>
          <w:sz w:val="24"/>
          <w:szCs w:val="24"/>
        </w:rPr>
        <w:t>1.</w:t>
      </w:r>
      <w:r>
        <w:rPr>
          <w:rFonts w:ascii="宋体" w:hAnsi="宋体" w:hint="eastAsia"/>
          <w:sz w:val="24"/>
          <w:szCs w:val="24"/>
        </w:rPr>
        <w:t>响应文件组成</w:t>
      </w:r>
    </w:p>
    <w:p w:rsidR="003142FF" w:rsidRDefault="00C3766F">
      <w:pPr>
        <w:spacing w:line="360" w:lineRule="auto"/>
        <w:ind w:firstLineChars="200" w:firstLine="480"/>
        <w:rPr>
          <w:rFonts w:ascii="宋体" w:hAnsi="宋体"/>
          <w:sz w:val="24"/>
          <w:szCs w:val="24"/>
        </w:rPr>
      </w:pPr>
      <w:r>
        <w:rPr>
          <w:rFonts w:ascii="宋体" w:hAnsi="宋体" w:hint="eastAsia"/>
          <w:sz w:val="24"/>
          <w:szCs w:val="24"/>
        </w:rPr>
        <w:t>响应文件由第六篇“响应文件格式要求”规定的部分和供应商所作的一切有效补充、修改和承诺等文件组成，供应商应按照第六篇“响应文件格式”规定的目录顺序组织编写和装订，也可在基本格式基础上对表格进行扩展，未规定格式的由供应商自定格式。</w:t>
      </w:r>
    </w:p>
    <w:p w:rsidR="003142FF" w:rsidRDefault="00C3766F">
      <w:pPr>
        <w:spacing w:line="360" w:lineRule="auto"/>
        <w:ind w:firstLineChars="200" w:firstLine="480"/>
        <w:rPr>
          <w:rFonts w:ascii="宋体" w:hAnsi="宋体"/>
          <w:sz w:val="24"/>
          <w:szCs w:val="24"/>
        </w:rPr>
      </w:pPr>
      <w:r>
        <w:rPr>
          <w:rFonts w:ascii="宋体" w:hAnsi="宋体" w:hint="eastAsia"/>
          <w:sz w:val="24"/>
          <w:szCs w:val="24"/>
        </w:rPr>
        <w:t>2.</w:t>
      </w:r>
      <w:r>
        <w:rPr>
          <w:rFonts w:ascii="宋体" w:hAnsi="宋体" w:hint="eastAsia"/>
          <w:sz w:val="24"/>
          <w:szCs w:val="24"/>
        </w:rPr>
        <w:t>谈判有效期：响应文件及有关承诺文件有效期为谈判开始时间起</w:t>
      </w:r>
      <w:r>
        <w:rPr>
          <w:rFonts w:ascii="宋体" w:hAnsi="宋体" w:hint="eastAsia"/>
          <w:sz w:val="24"/>
          <w:szCs w:val="24"/>
        </w:rPr>
        <w:t>90</w:t>
      </w:r>
      <w:r>
        <w:rPr>
          <w:rFonts w:ascii="宋体" w:hAnsi="宋体" w:hint="eastAsia"/>
          <w:sz w:val="24"/>
          <w:szCs w:val="24"/>
        </w:rPr>
        <w:t>天。</w:t>
      </w:r>
    </w:p>
    <w:p w:rsidR="003142FF" w:rsidRDefault="00C3766F">
      <w:pPr>
        <w:snapToGrid w:val="0"/>
        <w:spacing w:line="360" w:lineRule="auto"/>
        <w:ind w:firstLineChars="150" w:firstLine="360"/>
        <w:rPr>
          <w:rFonts w:ascii="宋体" w:hAnsi="宋体"/>
          <w:sz w:val="24"/>
          <w:szCs w:val="24"/>
        </w:rPr>
      </w:pPr>
      <w:r>
        <w:rPr>
          <w:rFonts w:ascii="宋体" w:hAnsi="宋体" w:hint="eastAsia"/>
          <w:sz w:val="24"/>
          <w:szCs w:val="24"/>
        </w:rPr>
        <w:t>（二）修正错误</w:t>
      </w:r>
    </w:p>
    <w:p w:rsidR="003142FF" w:rsidRDefault="00C3766F">
      <w:pPr>
        <w:spacing w:line="360" w:lineRule="auto"/>
        <w:ind w:firstLineChars="200" w:firstLine="480"/>
        <w:rPr>
          <w:rFonts w:ascii="宋体"/>
          <w:sz w:val="24"/>
          <w:szCs w:val="24"/>
        </w:rPr>
      </w:pPr>
      <w:r>
        <w:rPr>
          <w:rFonts w:ascii="宋体" w:hAnsi="宋体" w:hint="eastAsia"/>
          <w:sz w:val="24"/>
          <w:szCs w:val="24"/>
        </w:rPr>
        <w:t>若供</w:t>
      </w:r>
      <w:r>
        <w:rPr>
          <w:rFonts w:ascii="宋体" w:hAnsi="宋体" w:hint="eastAsia"/>
          <w:sz w:val="24"/>
          <w:szCs w:val="24"/>
        </w:rPr>
        <w:t>应商所递交的响应文件或最后报价中的价格出现大写金额和小写金额不一致的错误，以大写金额修正为准。</w:t>
      </w:r>
    </w:p>
    <w:p w:rsidR="003142FF" w:rsidRDefault="00C3766F">
      <w:pPr>
        <w:spacing w:line="360" w:lineRule="auto"/>
        <w:ind w:firstLineChars="200" w:firstLine="480"/>
        <w:rPr>
          <w:rFonts w:ascii="宋体" w:hAnsi="宋体"/>
          <w:color w:val="FF0000"/>
          <w:sz w:val="24"/>
          <w:szCs w:val="24"/>
        </w:rPr>
      </w:pPr>
      <w:r>
        <w:rPr>
          <w:rFonts w:ascii="宋体" w:hAnsi="宋体" w:hint="eastAsia"/>
          <w:sz w:val="24"/>
          <w:szCs w:val="24"/>
        </w:rPr>
        <w:lastRenderedPageBreak/>
        <w:t>谈判小组按上述修正错误的原则及方法修正供应商的报价，供应商同意并签字确认后，修正后的报价对供应商具有约束作用。如果供应商不接受修正后的价格，将失去成为成交供应商的资格。</w:t>
      </w:r>
    </w:p>
    <w:p w:rsidR="003142FF" w:rsidRDefault="00C3766F">
      <w:pPr>
        <w:snapToGrid w:val="0"/>
        <w:spacing w:line="360" w:lineRule="auto"/>
        <w:ind w:firstLineChars="150" w:firstLine="360"/>
        <w:rPr>
          <w:rFonts w:ascii="宋体" w:hAnsi="宋体"/>
          <w:sz w:val="24"/>
          <w:szCs w:val="24"/>
        </w:rPr>
      </w:pPr>
      <w:r>
        <w:rPr>
          <w:rFonts w:ascii="宋体" w:hAnsi="宋体" w:hint="eastAsia"/>
          <w:sz w:val="24"/>
          <w:szCs w:val="24"/>
        </w:rPr>
        <w:t>（三）提交响应文件的份数和签署</w:t>
      </w:r>
    </w:p>
    <w:p w:rsidR="003142FF" w:rsidRDefault="00C3766F">
      <w:pPr>
        <w:snapToGrid w:val="0"/>
        <w:spacing w:line="360" w:lineRule="auto"/>
        <w:ind w:firstLineChars="200" w:firstLine="482"/>
        <w:rPr>
          <w:rFonts w:ascii="宋体" w:hAnsi="宋体"/>
          <w:b/>
          <w:sz w:val="24"/>
          <w:szCs w:val="24"/>
        </w:rPr>
      </w:pPr>
      <w:r>
        <w:rPr>
          <w:rFonts w:ascii="宋体" w:hAnsi="宋体" w:hint="eastAsia"/>
          <w:b/>
          <w:sz w:val="24"/>
          <w:szCs w:val="24"/>
        </w:rPr>
        <w:t>1.</w:t>
      </w:r>
      <w:bookmarkStart w:id="159" w:name="OLE_LINK18"/>
      <w:bookmarkStart w:id="160" w:name="OLE_LINK19"/>
      <w:r>
        <w:rPr>
          <w:rFonts w:ascii="宋体" w:hAnsi="宋体" w:hint="eastAsia"/>
          <w:b/>
          <w:sz w:val="24"/>
          <w:szCs w:val="24"/>
        </w:rPr>
        <w:t>响应</w:t>
      </w:r>
      <w:bookmarkEnd w:id="159"/>
      <w:bookmarkEnd w:id="160"/>
      <w:r>
        <w:rPr>
          <w:rFonts w:ascii="宋体" w:hAnsi="宋体" w:hint="eastAsia"/>
          <w:b/>
          <w:sz w:val="24"/>
          <w:szCs w:val="24"/>
        </w:rPr>
        <w:t>文件一式四份，其中正本一份，副本二份，电子文档一份（电子文档内容须为</w:t>
      </w:r>
      <w:bookmarkStart w:id="161" w:name="OLE_LINK20"/>
      <w:bookmarkStart w:id="162" w:name="OLE_LINK21"/>
      <w:r>
        <w:rPr>
          <w:rFonts w:ascii="宋体" w:hAnsi="宋体" w:hint="eastAsia"/>
          <w:b/>
          <w:sz w:val="24"/>
          <w:szCs w:val="24"/>
        </w:rPr>
        <w:t>响应</w:t>
      </w:r>
      <w:bookmarkEnd w:id="161"/>
      <w:bookmarkEnd w:id="162"/>
      <w:r>
        <w:rPr>
          <w:rFonts w:ascii="宋体" w:hAnsi="宋体" w:hint="eastAsia"/>
          <w:b/>
          <w:sz w:val="24"/>
          <w:szCs w:val="24"/>
        </w:rPr>
        <w:t>文件正本的</w:t>
      </w:r>
      <w:r>
        <w:rPr>
          <w:rFonts w:ascii="宋体" w:hAnsi="宋体" w:hint="eastAsia"/>
          <w:b/>
          <w:sz w:val="24"/>
          <w:szCs w:val="24"/>
        </w:rPr>
        <w:t>PDF</w:t>
      </w:r>
      <w:r>
        <w:rPr>
          <w:rFonts w:ascii="宋体" w:hAnsi="宋体" w:hint="eastAsia"/>
          <w:b/>
          <w:sz w:val="24"/>
          <w:szCs w:val="24"/>
        </w:rPr>
        <w:t>扫描件，文件载体须为优盘）。每套纸质投标文件须在封面清楚地标明“正本”、“副本”或“电子文档”，副本应为正本的完整复印</w:t>
      </w:r>
      <w:r>
        <w:rPr>
          <w:rFonts w:ascii="宋体" w:hAnsi="宋体" w:hint="eastAsia"/>
          <w:b/>
          <w:sz w:val="24"/>
          <w:szCs w:val="24"/>
        </w:rPr>
        <w:t>件，副本与正本不一致时以正本为准。响应文件电子文档与纸质响应文件正本不一致时，以纸质响应文件正本为准。</w:t>
      </w:r>
    </w:p>
    <w:p w:rsidR="003142FF" w:rsidRDefault="00C3766F">
      <w:pPr>
        <w:snapToGrid w:val="0"/>
        <w:spacing w:line="360" w:lineRule="auto"/>
        <w:ind w:firstLineChars="200" w:firstLine="480"/>
        <w:rPr>
          <w:sz w:val="24"/>
        </w:rPr>
      </w:pPr>
      <w:r>
        <w:rPr>
          <w:sz w:val="24"/>
          <w:szCs w:val="24"/>
        </w:rPr>
        <w:t>2.</w:t>
      </w:r>
      <w:r>
        <w:rPr>
          <w:sz w:val="24"/>
        </w:rPr>
        <w:t>在响应文件正本中，单一来源谈判文件第六篇响应文件格式中规定签字、盖章的地方必须按其规定签字、盖章。</w:t>
      </w:r>
    </w:p>
    <w:p w:rsidR="003142FF" w:rsidRDefault="00C3766F">
      <w:pPr>
        <w:snapToGrid w:val="0"/>
        <w:spacing w:line="360" w:lineRule="auto"/>
        <w:ind w:firstLineChars="200" w:firstLine="480"/>
        <w:rPr>
          <w:sz w:val="24"/>
        </w:rPr>
      </w:pPr>
      <w:r>
        <w:rPr>
          <w:sz w:val="24"/>
        </w:rPr>
        <w:t>3.</w:t>
      </w:r>
      <w:r>
        <w:rPr>
          <w:sz w:val="24"/>
        </w:rPr>
        <w:t>若供应商对响应文件的错处作必要修改，则应在修改处加盖供应商公章或由法定代表人或法定代表人授权代表签字确认。</w:t>
      </w:r>
    </w:p>
    <w:p w:rsidR="003142FF" w:rsidRDefault="00C3766F">
      <w:pPr>
        <w:snapToGrid w:val="0"/>
        <w:spacing w:line="360" w:lineRule="auto"/>
        <w:ind w:firstLineChars="200" w:firstLine="480"/>
        <w:rPr>
          <w:sz w:val="24"/>
        </w:rPr>
      </w:pPr>
      <w:r>
        <w:rPr>
          <w:sz w:val="24"/>
        </w:rPr>
        <w:t>4.</w:t>
      </w:r>
      <w:r>
        <w:rPr>
          <w:sz w:val="24"/>
        </w:rPr>
        <w:t>电报、电话、传真形式的响应文件概不接受。</w:t>
      </w:r>
    </w:p>
    <w:p w:rsidR="003142FF" w:rsidRDefault="00C3766F">
      <w:pPr>
        <w:snapToGrid w:val="0"/>
        <w:spacing w:line="360" w:lineRule="auto"/>
        <w:ind w:firstLineChars="150" w:firstLine="360"/>
        <w:rPr>
          <w:sz w:val="24"/>
          <w:szCs w:val="24"/>
        </w:rPr>
      </w:pPr>
      <w:r>
        <w:rPr>
          <w:sz w:val="24"/>
          <w:szCs w:val="24"/>
        </w:rPr>
        <w:t>（</w:t>
      </w:r>
      <w:r>
        <w:rPr>
          <w:rFonts w:hint="eastAsia"/>
          <w:sz w:val="24"/>
          <w:szCs w:val="24"/>
        </w:rPr>
        <w:t>四</w:t>
      </w:r>
      <w:r>
        <w:rPr>
          <w:sz w:val="24"/>
          <w:szCs w:val="24"/>
        </w:rPr>
        <w:t>）响应文件语言：简体中文</w:t>
      </w:r>
    </w:p>
    <w:p w:rsidR="003142FF" w:rsidRDefault="00C3766F">
      <w:pPr>
        <w:snapToGrid w:val="0"/>
        <w:spacing w:line="360" w:lineRule="auto"/>
        <w:ind w:firstLineChars="150" w:firstLine="360"/>
        <w:rPr>
          <w:sz w:val="24"/>
          <w:szCs w:val="24"/>
        </w:rPr>
      </w:pPr>
      <w:r>
        <w:rPr>
          <w:sz w:val="24"/>
          <w:szCs w:val="24"/>
        </w:rPr>
        <w:t>（</w:t>
      </w:r>
      <w:r>
        <w:rPr>
          <w:rFonts w:hint="eastAsia"/>
          <w:sz w:val="24"/>
          <w:szCs w:val="24"/>
        </w:rPr>
        <w:t>五</w:t>
      </w:r>
      <w:r>
        <w:rPr>
          <w:sz w:val="24"/>
          <w:szCs w:val="24"/>
        </w:rPr>
        <w:t>）供应商参与人员</w:t>
      </w:r>
    </w:p>
    <w:p w:rsidR="003142FF" w:rsidRDefault="00C3766F">
      <w:pPr>
        <w:snapToGrid w:val="0"/>
        <w:spacing w:line="360" w:lineRule="auto"/>
        <w:ind w:firstLineChars="150" w:firstLine="360"/>
        <w:rPr>
          <w:sz w:val="24"/>
          <w:szCs w:val="24"/>
        </w:rPr>
      </w:pPr>
      <w:r>
        <w:rPr>
          <w:sz w:val="24"/>
          <w:szCs w:val="24"/>
        </w:rPr>
        <w:t>供应商应当派</w:t>
      </w:r>
      <w:r>
        <w:rPr>
          <w:sz w:val="24"/>
          <w:szCs w:val="24"/>
        </w:rPr>
        <w:t>1-2</w:t>
      </w:r>
      <w:r>
        <w:rPr>
          <w:sz w:val="24"/>
          <w:szCs w:val="24"/>
        </w:rPr>
        <w:t>名代表参与谈判，至少</w:t>
      </w:r>
      <w:r>
        <w:rPr>
          <w:sz w:val="24"/>
          <w:szCs w:val="24"/>
        </w:rPr>
        <w:t>1</w:t>
      </w:r>
      <w:r>
        <w:rPr>
          <w:sz w:val="24"/>
          <w:szCs w:val="24"/>
        </w:rPr>
        <w:t>人应为法定代表人或具有法定代表人授权委托书的授权代表。</w:t>
      </w:r>
    </w:p>
    <w:p w:rsidR="003142FF" w:rsidRDefault="00C3766F">
      <w:pPr>
        <w:snapToGrid w:val="0"/>
        <w:spacing w:line="360" w:lineRule="auto"/>
        <w:ind w:firstLineChars="150" w:firstLine="360"/>
        <w:rPr>
          <w:sz w:val="24"/>
          <w:szCs w:val="24"/>
        </w:rPr>
      </w:pPr>
      <w:r>
        <w:rPr>
          <w:sz w:val="24"/>
          <w:szCs w:val="24"/>
        </w:rPr>
        <w:t>（</w:t>
      </w:r>
      <w:r>
        <w:rPr>
          <w:rFonts w:hint="eastAsia"/>
          <w:sz w:val="24"/>
          <w:szCs w:val="24"/>
        </w:rPr>
        <w:t>六</w:t>
      </w:r>
      <w:r>
        <w:rPr>
          <w:sz w:val="24"/>
          <w:szCs w:val="24"/>
        </w:rPr>
        <w:t>）无效谈判</w:t>
      </w:r>
    </w:p>
    <w:p w:rsidR="003142FF" w:rsidRDefault="00C3766F">
      <w:pPr>
        <w:snapToGrid w:val="0"/>
        <w:spacing w:line="360" w:lineRule="auto"/>
        <w:ind w:firstLineChars="200" w:firstLine="480"/>
        <w:rPr>
          <w:sz w:val="24"/>
          <w:szCs w:val="24"/>
        </w:rPr>
      </w:pPr>
      <w:r>
        <w:rPr>
          <w:sz w:val="24"/>
          <w:szCs w:val="24"/>
        </w:rPr>
        <w:t>供应商发生以下条款情况之一者，视为无效谈判，其响应文件将被拒绝：</w:t>
      </w:r>
    </w:p>
    <w:p w:rsidR="003142FF" w:rsidRDefault="00C3766F">
      <w:pPr>
        <w:snapToGrid w:val="0"/>
        <w:spacing w:line="360" w:lineRule="auto"/>
        <w:ind w:firstLineChars="200" w:firstLine="480"/>
        <w:rPr>
          <w:sz w:val="24"/>
          <w:szCs w:val="24"/>
        </w:rPr>
      </w:pPr>
      <w:r>
        <w:rPr>
          <w:sz w:val="24"/>
          <w:szCs w:val="24"/>
        </w:rPr>
        <w:t>1.</w:t>
      </w:r>
      <w:r>
        <w:rPr>
          <w:sz w:val="24"/>
          <w:szCs w:val="24"/>
        </w:rPr>
        <w:t>供应商不符合规定的基本资格条件或特定资格条件的；</w:t>
      </w:r>
    </w:p>
    <w:p w:rsidR="003142FF" w:rsidRDefault="00C3766F">
      <w:pPr>
        <w:snapToGrid w:val="0"/>
        <w:spacing w:line="360" w:lineRule="auto"/>
        <w:ind w:firstLineChars="200" w:firstLine="480"/>
        <w:rPr>
          <w:sz w:val="24"/>
          <w:szCs w:val="24"/>
        </w:rPr>
      </w:pPr>
      <w:r>
        <w:rPr>
          <w:sz w:val="24"/>
          <w:szCs w:val="24"/>
        </w:rPr>
        <w:t>2.</w:t>
      </w:r>
      <w:r>
        <w:rPr>
          <w:sz w:val="24"/>
          <w:szCs w:val="24"/>
        </w:rPr>
        <w:t>供应商的法定代表人或其授权代表未参加谈判的；</w:t>
      </w:r>
    </w:p>
    <w:p w:rsidR="003142FF" w:rsidRDefault="00C3766F">
      <w:pPr>
        <w:snapToGrid w:val="0"/>
        <w:spacing w:line="360" w:lineRule="auto"/>
        <w:ind w:firstLineChars="200" w:firstLine="480"/>
        <w:rPr>
          <w:sz w:val="24"/>
          <w:szCs w:val="24"/>
        </w:rPr>
      </w:pPr>
      <w:r>
        <w:rPr>
          <w:sz w:val="24"/>
          <w:szCs w:val="24"/>
        </w:rPr>
        <w:t>3.</w:t>
      </w:r>
      <w:r>
        <w:rPr>
          <w:sz w:val="24"/>
          <w:szCs w:val="24"/>
        </w:rPr>
        <w:t>供应商以联合体形式参与谈判的；</w:t>
      </w:r>
    </w:p>
    <w:p w:rsidR="003142FF" w:rsidRDefault="00C3766F">
      <w:pPr>
        <w:snapToGrid w:val="0"/>
        <w:spacing w:line="360" w:lineRule="auto"/>
        <w:ind w:firstLineChars="200" w:firstLine="480"/>
        <w:rPr>
          <w:sz w:val="24"/>
          <w:szCs w:val="24"/>
        </w:rPr>
      </w:pPr>
      <w:r>
        <w:rPr>
          <w:sz w:val="24"/>
          <w:szCs w:val="24"/>
        </w:rPr>
        <w:t>4.</w:t>
      </w:r>
      <w:r>
        <w:rPr>
          <w:sz w:val="24"/>
          <w:szCs w:val="24"/>
        </w:rPr>
        <w:t>供应商所提交的响应文件不按第六篇</w:t>
      </w:r>
      <w:r>
        <w:rPr>
          <w:sz w:val="24"/>
          <w:szCs w:val="24"/>
        </w:rPr>
        <w:t>“</w:t>
      </w:r>
      <w:r>
        <w:rPr>
          <w:sz w:val="24"/>
          <w:szCs w:val="24"/>
        </w:rPr>
        <w:t>响应文件格式要求</w:t>
      </w:r>
      <w:r>
        <w:rPr>
          <w:sz w:val="24"/>
          <w:szCs w:val="24"/>
        </w:rPr>
        <w:t>”</w:t>
      </w:r>
      <w:r>
        <w:rPr>
          <w:sz w:val="24"/>
          <w:szCs w:val="24"/>
        </w:rPr>
        <w:t>规定签字、盖章的；</w:t>
      </w:r>
    </w:p>
    <w:p w:rsidR="003142FF" w:rsidRDefault="00C3766F">
      <w:pPr>
        <w:snapToGrid w:val="0"/>
        <w:spacing w:line="360" w:lineRule="auto"/>
        <w:ind w:firstLineChars="200" w:firstLine="480"/>
        <w:rPr>
          <w:sz w:val="24"/>
          <w:szCs w:val="24"/>
        </w:rPr>
      </w:pPr>
      <w:r>
        <w:rPr>
          <w:sz w:val="24"/>
          <w:szCs w:val="24"/>
        </w:rPr>
        <w:t>5.</w:t>
      </w:r>
      <w:r>
        <w:rPr>
          <w:sz w:val="24"/>
          <w:szCs w:val="24"/>
        </w:rPr>
        <w:t>供应商的最后报价超过采购预算或最高限价的；</w:t>
      </w:r>
    </w:p>
    <w:p w:rsidR="003142FF" w:rsidRDefault="00C3766F">
      <w:pPr>
        <w:snapToGrid w:val="0"/>
        <w:spacing w:line="360" w:lineRule="auto"/>
        <w:ind w:firstLineChars="200" w:firstLine="480"/>
        <w:rPr>
          <w:sz w:val="24"/>
          <w:szCs w:val="24"/>
        </w:rPr>
      </w:pPr>
      <w:r>
        <w:rPr>
          <w:sz w:val="24"/>
          <w:szCs w:val="24"/>
        </w:rPr>
        <w:t>6.</w:t>
      </w:r>
      <w:r>
        <w:rPr>
          <w:sz w:val="24"/>
          <w:szCs w:val="24"/>
        </w:rPr>
        <w:t>供应商响应文件内容有与国家现行法律法规相违背的内容，或附有采购人无法接受条件；</w:t>
      </w:r>
    </w:p>
    <w:p w:rsidR="003142FF" w:rsidRDefault="00C3766F">
      <w:pPr>
        <w:snapToGrid w:val="0"/>
        <w:spacing w:line="360" w:lineRule="auto"/>
        <w:ind w:firstLineChars="200" w:firstLine="480"/>
        <w:rPr>
          <w:sz w:val="24"/>
          <w:szCs w:val="24"/>
        </w:rPr>
      </w:pPr>
      <w:r>
        <w:rPr>
          <w:sz w:val="24"/>
          <w:szCs w:val="24"/>
        </w:rPr>
        <w:t>7.</w:t>
      </w:r>
      <w:r>
        <w:rPr>
          <w:sz w:val="24"/>
          <w:szCs w:val="24"/>
        </w:rPr>
        <w:t>供应商被列入失信被执行人、重大税收违法案件当事人名单、政府采购严重违法失信行为记录名单及其他不符合《中华人民共和国政府采购法》第二十二条规定条件的；</w:t>
      </w:r>
    </w:p>
    <w:p w:rsidR="003142FF" w:rsidRDefault="00C3766F">
      <w:pPr>
        <w:pStyle w:val="3"/>
        <w:spacing w:line="360" w:lineRule="auto"/>
      </w:pPr>
      <w:bookmarkStart w:id="163" w:name="_Toc88494738"/>
      <w:bookmarkStart w:id="164" w:name="_Toc179714298"/>
      <w:bookmarkStart w:id="165" w:name="_Toc98937455"/>
      <w:bookmarkStart w:id="166" w:name="_Toc207189756"/>
      <w:bookmarkStart w:id="167" w:name="_Toc502744946"/>
      <w:bookmarkStart w:id="168" w:name="_Toc342913393"/>
      <w:bookmarkStart w:id="169" w:name="_Toc102227319"/>
      <w:bookmarkStart w:id="170" w:name="_Toc23156"/>
      <w:r>
        <w:lastRenderedPageBreak/>
        <w:t>四、单一来源谈判程序</w:t>
      </w:r>
      <w:bookmarkEnd w:id="163"/>
      <w:bookmarkEnd w:id="164"/>
      <w:bookmarkEnd w:id="165"/>
      <w:bookmarkEnd w:id="166"/>
      <w:bookmarkEnd w:id="167"/>
      <w:bookmarkEnd w:id="168"/>
      <w:bookmarkEnd w:id="169"/>
      <w:bookmarkEnd w:id="170"/>
    </w:p>
    <w:p w:rsidR="003142FF" w:rsidRDefault="00C3766F">
      <w:pPr>
        <w:spacing w:line="360" w:lineRule="auto"/>
        <w:ind w:firstLineChars="150" w:firstLine="360"/>
        <w:rPr>
          <w:sz w:val="24"/>
          <w:szCs w:val="24"/>
        </w:rPr>
      </w:pPr>
      <w:r>
        <w:rPr>
          <w:sz w:val="24"/>
          <w:szCs w:val="24"/>
        </w:rPr>
        <w:t>（一）谈判按单一来源谈判文件规定的时间进行。供应商须有法定代表人或其授权代表到指定地点参加。</w:t>
      </w:r>
    </w:p>
    <w:p w:rsidR="003142FF" w:rsidRDefault="00C3766F">
      <w:pPr>
        <w:spacing w:line="360" w:lineRule="auto"/>
        <w:ind w:firstLineChars="150" w:firstLine="360"/>
        <w:rPr>
          <w:sz w:val="24"/>
          <w:szCs w:val="24"/>
        </w:rPr>
      </w:pPr>
      <w:r>
        <w:rPr>
          <w:sz w:val="24"/>
          <w:szCs w:val="24"/>
        </w:rPr>
        <w:t>（二）单一来源谈判由本项目谈判小组与供应商进行谈判。在正式谈判前，对供应商的资格条件、响应文件的有效性、完整性和响应程度进行审查，供应商只有在完全符合谈判要求的前提下，才能参与正式谈判，审查的内容如下：</w:t>
      </w:r>
    </w:p>
    <w:p w:rsidR="003142FF" w:rsidRDefault="00C3766F">
      <w:pPr>
        <w:snapToGrid w:val="0"/>
        <w:spacing w:line="360" w:lineRule="auto"/>
        <w:ind w:firstLineChars="200" w:firstLine="480"/>
        <w:rPr>
          <w:kern w:val="0"/>
          <w:sz w:val="24"/>
          <w:szCs w:val="24"/>
        </w:rPr>
      </w:pPr>
      <w:r>
        <w:rPr>
          <w:kern w:val="0"/>
          <w:sz w:val="24"/>
          <w:szCs w:val="24"/>
        </w:rPr>
        <w:t>1.</w:t>
      </w:r>
      <w:r>
        <w:rPr>
          <w:kern w:val="0"/>
          <w:sz w:val="24"/>
          <w:szCs w:val="24"/>
        </w:rPr>
        <w:t>资格性检查。依据法律法规和单一来源</w:t>
      </w:r>
      <w:r>
        <w:rPr>
          <w:kern w:val="0"/>
          <w:sz w:val="24"/>
          <w:szCs w:val="24"/>
        </w:rPr>
        <w:t>谈判文件的规定，对响应文件中的资格证明等进行审查，以确定供应商是否具备谈判资格。资格性检查资料表如下：</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992"/>
        <w:gridCol w:w="3090"/>
        <w:gridCol w:w="4558"/>
      </w:tblGrid>
      <w:tr w:rsidR="003142FF">
        <w:tc>
          <w:tcPr>
            <w:tcW w:w="988" w:type="dxa"/>
            <w:vAlign w:val="center"/>
          </w:tcPr>
          <w:p w:rsidR="003142FF" w:rsidRDefault="00C3766F">
            <w:pPr>
              <w:spacing w:line="360" w:lineRule="auto"/>
              <w:jc w:val="center"/>
              <w:rPr>
                <w:b/>
                <w:kern w:val="0"/>
                <w:sz w:val="24"/>
                <w:szCs w:val="24"/>
              </w:rPr>
            </w:pPr>
            <w:r>
              <w:rPr>
                <w:b/>
                <w:kern w:val="0"/>
                <w:sz w:val="24"/>
                <w:szCs w:val="24"/>
              </w:rPr>
              <w:t>序号</w:t>
            </w:r>
          </w:p>
        </w:tc>
        <w:tc>
          <w:tcPr>
            <w:tcW w:w="4082" w:type="dxa"/>
            <w:gridSpan w:val="2"/>
            <w:vAlign w:val="center"/>
          </w:tcPr>
          <w:p w:rsidR="003142FF" w:rsidRDefault="00C3766F">
            <w:pPr>
              <w:spacing w:line="360" w:lineRule="auto"/>
              <w:jc w:val="center"/>
              <w:rPr>
                <w:b/>
                <w:kern w:val="0"/>
                <w:sz w:val="24"/>
                <w:szCs w:val="24"/>
              </w:rPr>
            </w:pPr>
            <w:r>
              <w:rPr>
                <w:b/>
                <w:kern w:val="0"/>
                <w:sz w:val="24"/>
                <w:szCs w:val="24"/>
              </w:rPr>
              <w:t>审查因素</w:t>
            </w:r>
          </w:p>
        </w:tc>
        <w:tc>
          <w:tcPr>
            <w:tcW w:w="4558" w:type="dxa"/>
            <w:vAlign w:val="center"/>
          </w:tcPr>
          <w:p w:rsidR="003142FF" w:rsidRDefault="00C3766F">
            <w:pPr>
              <w:spacing w:line="360" w:lineRule="auto"/>
              <w:jc w:val="center"/>
              <w:rPr>
                <w:b/>
                <w:kern w:val="0"/>
                <w:sz w:val="24"/>
                <w:szCs w:val="24"/>
              </w:rPr>
            </w:pPr>
            <w:r>
              <w:rPr>
                <w:b/>
                <w:kern w:val="0"/>
                <w:sz w:val="24"/>
                <w:szCs w:val="24"/>
              </w:rPr>
              <w:t>审查内容</w:t>
            </w:r>
          </w:p>
        </w:tc>
      </w:tr>
      <w:tr w:rsidR="003142FF">
        <w:tc>
          <w:tcPr>
            <w:tcW w:w="988" w:type="dxa"/>
            <w:vMerge w:val="restart"/>
            <w:vAlign w:val="center"/>
          </w:tcPr>
          <w:p w:rsidR="003142FF" w:rsidRDefault="00C3766F">
            <w:pPr>
              <w:spacing w:line="360" w:lineRule="auto"/>
              <w:rPr>
                <w:sz w:val="24"/>
                <w:szCs w:val="24"/>
              </w:rPr>
            </w:pPr>
            <w:r>
              <w:rPr>
                <w:sz w:val="24"/>
                <w:szCs w:val="24"/>
              </w:rPr>
              <w:t>（一）</w:t>
            </w:r>
          </w:p>
        </w:tc>
        <w:tc>
          <w:tcPr>
            <w:tcW w:w="992" w:type="dxa"/>
            <w:vMerge w:val="restart"/>
            <w:vAlign w:val="center"/>
          </w:tcPr>
          <w:p w:rsidR="003142FF" w:rsidRDefault="00C3766F">
            <w:pPr>
              <w:spacing w:line="360" w:lineRule="auto"/>
              <w:rPr>
                <w:sz w:val="24"/>
                <w:szCs w:val="24"/>
                <w:lang w:val="zh-CN"/>
              </w:rPr>
            </w:pPr>
            <w:r>
              <w:rPr>
                <w:sz w:val="24"/>
                <w:szCs w:val="24"/>
              </w:rPr>
              <w:t>供应商</w:t>
            </w:r>
            <w:r>
              <w:rPr>
                <w:sz w:val="24"/>
                <w:szCs w:val="24"/>
                <w:lang w:val="zh-CN"/>
              </w:rPr>
              <w:t>应符合的基本资格条件</w:t>
            </w:r>
          </w:p>
        </w:tc>
        <w:tc>
          <w:tcPr>
            <w:tcW w:w="3090" w:type="dxa"/>
            <w:vAlign w:val="center"/>
          </w:tcPr>
          <w:p w:rsidR="003142FF" w:rsidRDefault="00C3766F">
            <w:pPr>
              <w:spacing w:line="360" w:lineRule="auto"/>
              <w:rPr>
                <w:sz w:val="24"/>
                <w:szCs w:val="24"/>
              </w:rPr>
            </w:pPr>
            <w:r>
              <w:rPr>
                <w:sz w:val="24"/>
                <w:szCs w:val="24"/>
              </w:rPr>
              <w:t>1.</w:t>
            </w:r>
            <w:r>
              <w:rPr>
                <w:sz w:val="24"/>
                <w:szCs w:val="24"/>
              </w:rPr>
              <w:t>具有独立承担民事责任的能力</w:t>
            </w:r>
          </w:p>
        </w:tc>
        <w:tc>
          <w:tcPr>
            <w:tcW w:w="4558" w:type="dxa"/>
            <w:vAlign w:val="center"/>
          </w:tcPr>
          <w:p w:rsidR="003142FF" w:rsidRDefault="00C3766F">
            <w:pPr>
              <w:spacing w:line="360" w:lineRule="auto"/>
              <w:rPr>
                <w:sz w:val="24"/>
                <w:szCs w:val="24"/>
              </w:rPr>
            </w:pPr>
            <w:r>
              <w:rPr>
                <w:sz w:val="24"/>
                <w:szCs w:val="24"/>
              </w:rPr>
              <w:t>1.</w:t>
            </w:r>
            <w:r>
              <w:rPr>
                <w:sz w:val="24"/>
                <w:szCs w:val="24"/>
              </w:rPr>
              <w:t>供应商法人营业执照（副本）或事业单位法人证书（副本）或个体工商户营业执照或有效的自然人身份证明或社会团体法人登记证书（提供复印件）。</w:t>
            </w:r>
          </w:p>
          <w:p w:rsidR="003142FF" w:rsidRDefault="00C3766F">
            <w:pPr>
              <w:spacing w:line="360" w:lineRule="auto"/>
              <w:rPr>
                <w:sz w:val="24"/>
                <w:szCs w:val="24"/>
              </w:rPr>
            </w:pPr>
            <w:r>
              <w:rPr>
                <w:sz w:val="24"/>
                <w:szCs w:val="24"/>
              </w:rPr>
              <w:t>2.</w:t>
            </w:r>
            <w:r>
              <w:rPr>
                <w:sz w:val="24"/>
                <w:szCs w:val="24"/>
              </w:rPr>
              <w:t>供应商法定代表人或负责人身份证明和法定代表人或负责人授权代表委托书。</w:t>
            </w:r>
          </w:p>
        </w:tc>
      </w:tr>
      <w:tr w:rsidR="003142FF">
        <w:tc>
          <w:tcPr>
            <w:tcW w:w="988" w:type="dxa"/>
            <w:vMerge/>
            <w:vAlign w:val="center"/>
          </w:tcPr>
          <w:p w:rsidR="003142FF" w:rsidRDefault="003142FF">
            <w:pPr>
              <w:spacing w:line="360" w:lineRule="auto"/>
              <w:jc w:val="center"/>
              <w:rPr>
                <w:sz w:val="24"/>
                <w:szCs w:val="24"/>
              </w:rPr>
            </w:pPr>
          </w:p>
        </w:tc>
        <w:tc>
          <w:tcPr>
            <w:tcW w:w="992" w:type="dxa"/>
            <w:vMerge/>
            <w:vAlign w:val="center"/>
          </w:tcPr>
          <w:p w:rsidR="003142FF" w:rsidRDefault="003142FF">
            <w:pPr>
              <w:spacing w:line="360" w:lineRule="auto"/>
              <w:rPr>
                <w:sz w:val="24"/>
                <w:szCs w:val="24"/>
                <w:lang w:val="zh-CN"/>
              </w:rPr>
            </w:pPr>
          </w:p>
        </w:tc>
        <w:tc>
          <w:tcPr>
            <w:tcW w:w="3090" w:type="dxa"/>
            <w:vAlign w:val="center"/>
          </w:tcPr>
          <w:p w:rsidR="003142FF" w:rsidRDefault="00C3766F">
            <w:pPr>
              <w:spacing w:line="360" w:lineRule="auto"/>
              <w:rPr>
                <w:sz w:val="24"/>
                <w:szCs w:val="24"/>
              </w:rPr>
            </w:pPr>
            <w:r>
              <w:rPr>
                <w:sz w:val="24"/>
                <w:szCs w:val="24"/>
              </w:rPr>
              <w:t>2.</w:t>
            </w:r>
            <w:r>
              <w:rPr>
                <w:sz w:val="24"/>
                <w:szCs w:val="24"/>
              </w:rPr>
              <w:t>具有良好的商业信誉和健全的财务会计制度</w:t>
            </w:r>
          </w:p>
        </w:tc>
        <w:tc>
          <w:tcPr>
            <w:tcW w:w="4558" w:type="dxa"/>
            <w:vMerge w:val="restart"/>
            <w:vAlign w:val="center"/>
          </w:tcPr>
          <w:p w:rsidR="003142FF" w:rsidRDefault="00C3766F">
            <w:pPr>
              <w:spacing w:line="360" w:lineRule="auto"/>
              <w:rPr>
                <w:sz w:val="24"/>
                <w:szCs w:val="24"/>
              </w:rPr>
            </w:pPr>
            <w:r>
              <w:rPr>
                <w:sz w:val="24"/>
                <w:szCs w:val="24"/>
              </w:rPr>
              <w:t>供应商提供基本资格条件承诺函</w:t>
            </w:r>
          </w:p>
        </w:tc>
      </w:tr>
      <w:tr w:rsidR="003142FF">
        <w:tc>
          <w:tcPr>
            <w:tcW w:w="988" w:type="dxa"/>
            <w:vMerge/>
            <w:vAlign w:val="center"/>
          </w:tcPr>
          <w:p w:rsidR="003142FF" w:rsidRDefault="003142FF">
            <w:pPr>
              <w:spacing w:line="360" w:lineRule="auto"/>
              <w:jc w:val="center"/>
              <w:rPr>
                <w:sz w:val="24"/>
                <w:szCs w:val="24"/>
              </w:rPr>
            </w:pPr>
          </w:p>
        </w:tc>
        <w:tc>
          <w:tcPr>
            <w:tcW w:w="992" w:type="dxa"/>
            <w:vMerge/>
            <w:vAlign w:val="center"/>
          </w:tcPr>
          <w:p w:rsidR="003142FF" w:rsidRDefault="003142FF">
            <w:pPr>
              <w:spacing w:line="360" w:lineRule="auto"/>
              <w:rPr>
                <w:sz w:val="24"/>
                <w:szCs w:val="24"/>
                <w:lang w:val="zh-CN"/>
              </w:rPr>
            </w:pPr>
          </w:p>
        </w:tc>
        <w:tc>
          <w:tcPr>
            <w:tcW w:w="3090" w:type="dxa"/>
            <w:vAlign w:val="center"/>
          </w:tcPr>
          <w:p w:rsidR="003142FF" w:rsidRDefault="00C3766F">
            <w:pPr>
              <w:spacing w:line="360" w:lineRule="auto"/>
              <w:rPr>
                <w:sz w:val="24"/>
                <w:szCs w:val="24"/>
              </w:rPr>
            </w:pPr>
            <w:r>
              <w:rPr>
                <w:sz w:val="24"/>
                <w:szCs w:val="24"/>
              </w:rPr>
              <w:t>3.</w:t>
            </w:r>
            <w:r>
              <w:rPr>
                <w:sz w:val="24"/>
                <w:szCs w:val="24"/>
              </w:rPr>
              <w:t>具有履行合同所必需的设备和专业技术能力</w:t>
            </w:r>
          </w:p>
        </w:tc>
        <w:tc>
          <w:tcPr>
            <w:tcW w:w="4558" w:type="dxa"/>
            <w:vMerge/>
            <w:vAlign w:val="center"/>
          </w:tcPr>
          <w:p w:rsidR="003142FF" w:rsidRDefault="003142FF">
            <w:pPr>
              <w:spacing w:line="360" w:lineRule="auto"/>
              <w:rPr>
                <w:sz w:val="24"/>
                <w:szCs w:val="24"/>
              </w:rPr>
            </w:pPr>
          </w:p>
        </w:tc>
      </w:tr>
      <w:tr w:rsidR="003142FF">
        <w:trPr>
          <w:trHeight w:val="727"/>
        </w:trPr>
        <w:tc>
          <w:tcPr>
            <w:tcW w:w="988" w:type="dxa"/>
            <w:vMerge/>
            <w:vAlign w:val="center"/>
          </w:tcPr>
          <w:p w:rsidR="003142FF" w:rsidRDefault="003142FF">
            <w:pPr>
              <w:spacing w:line="360" w:lineRule="auto"/>
              <w:jc w:val="center"/>
              <w:rPr>
                <w:sz w:val="24"/>
                <w:szCs w:val="24"/>
              </w:rPr>
            </w:pPr>
          </w:p>
        </w:tc>
        <w:tc>
          <w:tcPr>
            <w:tcW w:w="992" w:type="dxa"/>
            <w:vMerge/>
            <w:vAlign w:val="center"/>
          </w:tcPr>
          <w:p w:rsidR="003142FF" w:rsidRDefault="003142FF">
            <w:pPr>
              <w:spacing w:line="360" w:lineRule="auto"/>
              <w:rPr>
                <w:sz w:val="24"/>
                <w:szCs w:val="24"/>
                <w:lang w:val="zh-CN"/>
              </w:rPr>
            </w:pPr>
          </w:p>
        </w:tc>
        <w:tc>
          <w:tcPr>
            <w:tcW w:w="3090" w:type="dxa"/>
            <w:vAlign w:val="center"/>
          </w:tcPr>
          <w:p w:rsidR="003142FF" w:rsidRDefault="00C3766F">
            <w:pPr>
              <w:spacing w:line="360" w:lineRule="auto"/>
              <w:rPr>
                <w:sz w:val="24"/>
                <w:szCs w:val="24"/>
              </w:rPr>
            </w:pPr>
            <w:r>
              <w:rPr>
                <w:sz w:val="24"/>
                <w:szCs w:val="24"/>
              </w:rPr>
              <w:t>4.</w:t>
            </w:r>
            <w:r>
              <w:rPr>
                <w:sz w:val="24"/>
                <w:szCs w:val="24"/>
              </w:rPr>
              <w:t>有依法缴纳税收和社会保障金的良好记录</w:t>
            </w:r>
          </w:p>
        </w:tc>
        <w:tc>
          <w:tcPr>
            <w:tcW w:w="4558" w:type="dxa"/>
            <w:vMerge/>
            <w:vAlign w:val="center"/>
          </w:tcPr>
          <w:p w:rsidR="003142FF" w:rsidRDefault="003142FF">
            <w:pPr>
              <w:spacing w:line="360" w:lineRule="auto"/>
              <w:rPr>
                <w:sz w:val="24"/>
                <w:szCs w:val="24"/>
              </w:rPr>
            </w:pPr>
          </w:p>
        </w:tc>
      </w:tr>
      <w:tr w:rsidR="003142FF">
        <w:tc>
          <w:tcPr>
            <w:tcW w:w="988" w:type="dxa"/>
            <w:vMerge/>
            <w:vAlign w:val="center"/>
          </w:tcPr>
          <w:p w:rsidR="003142FF" w:rsidRDefault="003142FF">
            <w:pPr>
              <w:spacing w:line="360" w:lineRule="auto"/>
              <w:jc w:val="center"/>
              <w:rPr>
                <w:sz w:val="24"/>
                <w:szCs w:val="24"/>
              </w:rPr>
            </w:pPr>
          </w:p>
        </w:tc>
        <w:tc>
          <w:tcPr>
            <w:tcW w:w="992" w:type="dxa"/>
            <w:vMerge/>
            <w:vAlign w:val="center"/>
          </w:tcPr>
          <w:p w:rsidR="003142FF" w:rsidRDefault="003142FF">
            <w:pPr>
              <w:spacing w:line="360" w:lineRule="auto"/>
              <w:rPr>
                <w:sz w:val="24"/>
                <w:szCs w:val="24"/>
                <w:lang w:val="zh-CN"/>
              </w:rPr>
            </w:pPr>
          </w:p>
        </w:tc>
        <w:tc>
          <w:tcPr>
            <w:tcW w:w="3090" w:type="dxa"/>
            <w:vAlign w:val="center"/>
          </w:tcPr>
          <w:p w:rsidR="003142FF" w:rsidRDefault="00C3766F">
            <w:pPr>
              <w:spacing w:line="360" w:lineRule="auto"/>
              <w:rPr>
                <w:sz w:val="24"/>
                <w:szCs w:val="24"/>
                <w:lang w:val="zh-CN"/>
              </w:rPr>
            </w:pPr>
            <w:r>
              <w:rPr>
                <w:sz w:val="24"/>
                <w:szCs w:val="24"/>
              </w:rPr>
              <w:t>5.</w:t>
            </w:r>
            <w:r>
              <w:rPr>
                <w:sz w:val="24"/>
                <w:szCs w:val="24"/>
              </w:rPr>
              <w:t>参加政府采购活动前三年内，在经营活动中没有重大违法记录（注</w:t>
            </w:r>
            <w:r>
              <w:rPr>
                <w:kern w:val="0"/>
                <w:sz w:val="24"/>
                <w:szCs w:val="24"/>
              </w:rPr>
              <w:fldChar w:fldCharType="begin"/>
            </w:r>
            <w:r>
              <w:rPr>
                <w:kern w:val="0"/>
                <w:sz w:val="24"/>
                <w:szCs w:val="24"/>
              </w:rPr>
              <w:instrText xml:space="preserve"> eq \o\ac(</w:instrText>
            </w:r>
            <w:r>
              <w:rPr>
                <w:kern w:val="0"/>
                <w:position w:val="-4"/>
                <w:sz w:val="36"/>
                <w:szCs w:val="24"/>
              </w:rPr>
              <w:instrText>○</w:instrText>
            </w:r>
            <w:r>
              <w:rPr>
                <w:kern w:val="0"/>
                <w:sz w:val="24"/>
                <w:szCs w:val="24"/>
              </w:rPr>
              <w:instrText>,2)</w:instrText>
            </w:r>
            <w:r>
              <w:rPr>
                <w:kern w:val="0"/>
                <w:sz w:val="24"/>
                <w:szCs w:val="24"/>
              </w:rPr>
              <w:fldChar w:fldCharType="end"/>
            </w:r>
            <w:r>
              <w:rPr>
                <w:sz w:val="24"/>
                <w:szCs w:val="24"/>
              </w:rPr>
              <w:t>）</w:t>
            </w:r>
          </w:p>
        </w:tc>
        <w:tc>
          <w:tcPr>
            <w:tcW w:w="4558" w:type="dxa"/>
            <w:vMerge/>
            <w:vAlign w:val="center"/>
          </w:tcPr>
          <w:p w:rsidR="003142FF" w:rsidRDefault="003142FF">
            <w:pPr>
              <w:spacing w:line="360" w:lineRule="auto"/>
              <w:rPr>
                <w:b/>
                <w:sz w:val="24"/>
                <w:szCs w:val="24"/>
              </w:rPr>
            </w:pPr>
          </w:p>
        </w:tc>
      </w:tr>
      <w:tr w:rsidR="003142FF">
        <w:trPr>
          <w:trHeight w:val="348"/>
        </w:trPr>
        <w:tc>
          <w:tcPr>
            <w:tcW w:w="988" w:type="dxa"/>
            <w:vMerge/>
            <w:vAlign w:val="center"/>
          </w:tcPr>
          <w:p w:rsidR="003142FF" w:rsidRDefault="003142FF">
            <w:pPr>
              <w:spacing w:line="360" w:lineRule="auto"/>
              <w:jc w:val="center"/>
              <w:rPr>
                <w:sz w:val="24"/>
                <w:szCs w:val="24"/>
              </w:rPr>
            </w:pPr>
          </w:p>
        </w:tc>
        <w:tc>
          <w:tcPr>
            <w:tcW w:w="992" w:type="dxa"/>
            <w:vMerge/>
            <w:vAlign w:val="center"/>
          </w:tcPr>
          <w:p w:rsidR="003142FF" w:rsidRDefault="003142FF">
            <w:pPr>
              <w:spacing w:line="360" w:lineRule="auto"/>
              <w:rPr>
                <w:sz w:val="24"/>
                <w:szCs w:val="24"/>
                <w:lang w:val="zh-CN"/>
              </w:rPr>
            </w:pPr>
          </w:p>
        </w:tc>
        <w:tc>
          <w:tcPr>
            <w:tcW w:w="3090" w:type="dxa"/>
            <w:vAlign w:val="center"/>
          </w:tcPr>
          <w:p w:rsidR="003142FF" w:rsidRDefault="00C3766F">
            <w:pPr>
              <w:spacing w:line="360" w:lineRule="auto"/>
              <w:rPr>
                <w:sz w:val="24"/>
                <w:szCs w:val="24"/>
              </w:rPr>
            </w:pPr>
            <w:r>
              <w:rPr>
                <w:sz w:val="24"/>
                <w:szCs w:val="24"/>
              </w:rPr>
              <w:t>6.</w:t>
            </w:r>
            <w:r>
              <w:rPr>
                <w:sz w:val="24"/>
                <w:szCs w:val="24"/>
              </w:rPr>
              <w:t>法律、行政法规规定的其他条件</w:t>
            </w:r>
          </w:p>
        </w:tc>
        <w:tc>
          <w:tcPr>
            <w:tcW w:w="4558" w:type="dxa"/>
            <w:vAlign w:val="center"/>
          </w:tcPr>
          <w:p w:rsidR="003142FF" w:rsidRDefault="003142FF">
            <w:pPr>
              <w:spacing w:line="360" w:lineRule="auto"/>
              <w:rPr>
                <w:sz w:val="24"/>
                <w:szCs w:val="24"/>
              </w:rPr>
            </w:pPr>
          </w:p>
        </w:tc>
      </w:tr>
      <w:tr w:rsidR="003142FF">
        <w:tc>
          <w:tcPr>
            <w:tcW w:w="988" w:type="dxa"/>
            <w:vAlign w:val="center"/>
          </w:tcPr>
          <w:p w:rsidR="003142FF" w:rsidRDefault="00C3766F">
            <w:pPr>
              <w:spacing w:line="360" w:lineRule="auto"/>
              <w:jc w:val="center"/>
              <w:rPr>
                <w:sz w:val="24"/>
                <w:szCs w:val="24"/>
              </w:rPr>
            </w:pPr>
            <w:r>
              <w:rPr>
                <w:sz w:val="24"/>
                <w:szCs w:val="24"/>
              </w:rPr>
              <w:t>（二）</w:t>
            </w:r>
          </w:p>
        </w:tc>
        <w:tc>
          <w:tcPr>
            <w:tcW w:w="4082" w:type="dxa"/>
            <w:gridSpan w:val="2"/>
            <w:vAlign w:val="center"/>
          </w:tcPr>
          <w:p w:rsidR="003142FF" w:rsidRDefault="00C3766F">
            <w:pPr>
              <w:spacing w:line="360" w:lineRule="auto"/>
              <w:rPr>
                <w:sz w:val="24"/>
                <w:szCs w:val="24"/>
              </w:rPr>
            </w:pPr>
            <w:r>
              <w:rPr>
                <w:sz w:val="24"/>
                <w:szCs w:val="24"/>
              </w:rPr>
              <w:t>特定资格条件</w:t>
            </w:r>
          </w:p>
        </w:tc>
        <w:tc>
          <w:tcPr>
            <w:tcW w:w="4558" w:type="dxa"/>
            <w:vAlign w:val="center"/>
          </w:tcPr>
          <w:p w:rsidR="003142FF" w:rsidRDefault="00C3766F">
            <w:pPr>
              <w:spacing w:line="360" w:lineRule="auto"/>
              <w:rPr>
                <w:sz w:val="24"/>
                <w:szCs w:val="24"/>
              </w:rPr>
            </w:pPr>
            <w:r>
              <w:rPr>
                <w:sz w:val="24"/>
                <w:szCs w:val="24"/>
              </w:rPr>
              <w:t>无</w:t>
            </w:r>
          </w:p>
        </w:tc>
      </w:tr>
      <w:tr w:rsidR="003142FF">
        <w:tc>
          <w:tcPr>
            <w:tcW w:w="988" w:type="dxa"/>
            <w:vAlign w:val="center"/>
          </w:tcPr>
          <w:p w:rsidR="003142FF" w:rsidRDefault="00C3766F">
            <w:pPr>
              <w:spacing w:line="360" w:lineRule="auto"/>
              <w:jc w:val="center"/>
              <w:rPr>
                <w:sz w:val="24"/>
                <w:szCs w:val="24"/>
              </w:rPr>
            </w:pPr>
            <w:r>
              <w:rPr>
                <w:sz w:val="24"/>
                <w:szCs w:val="24"/>
              </w:rPr>
              <w:t>（三）</w:t>
            </w:r>
          </w:p>
        </w:tc>
        <w:tc>
          <w:tcPr>
            <w:tcW w:w="4082" w:type="dxa"/>
            <w:gridSpan w:val="2"/>
            <w:vAlign w:val="center"/>
          </w:tcPr>
          <w:p w:rsidR="003142FF" w:rsidRDefault="00C3766F">
            <w:pPr>
              <w:spacing w:line="360" w:lineRule="auto"/>
              <w:rPr>
                <w:sz w:val="24"/>
                <w:szCs w:val="24"/>
              </w:rPr>
            </w:pPr>
            <w:r>
              <w:rPr>
                <w:sz w:val="24"/>
                <w:szCs w:val="24"/>
              </w:rPr>
              <w:t>谈判文件购买费</w:t>
            </w:r>
          </w:p>
        </w:tc>
        <w:tc>
          <w:tcPr>
            <w:tcW w:w="4558" w:type="dxa"/>
            <w:vAlign w:val="center"/>
          </w:tcPr>
          <w:p w:rsidR="003142FF" w:rsidRDefault="00C3766F">
            <w:pPr>
              <w:spacing w:line="360" w:lineRule="auto"/>
              <w:rPr>
                <w:sz w:val="24"/>
                <w:szCs w:val="24"/>
              </w:rPr>
            </w:pPr>
            <w:r>
              <w:rPr>
                <w:sz w:val="24"/>
                <w:szCs w:val="24"/>
              </w:rPr>
              <w:t>按照谈判文件要求足额交纳谈判文件购买费</w:t>
            </w:r>
          </w:p>
        </w:tc>
      </w:tr>
    </w:tbl>
    <w:p w:rsidR="003142FF" w:rsidRDefault="00C3766F">
      <w:pPr>
        <w:snapToGrid w:val="0"/>
        <w:spacing w:line="360" w:lineRule="auto"/>
        <w:ind w:firstLineChars="200" w:firstLine="480"/>
        <w:rPr>
          <w:kern w:val="0"/>
          <w:sz w:val="24"/>
          <w:szCs w:val="24"/>
        </w:rPr>
      </w:pPr>
      <w:r>
        <w:rPr>
          <w:kern w:val="0"/>
          <w:sz w:val="24"/>
          <w:szCs w:val="24"/>
        </w:rPr>
        <w:t>注：</w:t>
      </w:r>
    </w:p>
    <w:p w:rsidR="003142FF" w:rsidRDefault="00C3766F">
      <w:pPr>
        <w:snapToGrid w:val="0"/>
        <w:spacing w:line="360" w:lineRule="auto"/>
        <w:ind w:firstLineChars="200" w:firstLine="480"/>
        <w:rPr>
          <w:kern w:val="0"/>
          <w:sz w:val="24"/>
          <w:szCs w:val="24"/>
        </w:rPr>
      </w:pPr>
      <w:r>
        <w:rPr>
          <w:rFonts w:ascii="宋体" w:hAnsi="宋体" w:cs="宋体" w:hint="eastAsia"/>
          <w:kern w:val="0"/>
          <w:sz w:val="24"/>
          <w:szCs w:val="24"/>
        </w:rPr>
        <w:lastRenderedPageBreak/>
        <w:t>①</w:t>
      </w:r>
      <w:r>
        <w:rPr>
          <w:rFonts w:hint="eastAsia"/>
          <w:kern w:val="0"/>
          <w:sz w:val="24"/>
          <w:szCs w:val="24"/>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w:t>
      </w:r>
      <w:r>
        <w:rPr>
          <w:rFonts w:hint="eastAsia"/>
          <w:kern w:val="0"/>
          <w:sz w:val="24"/>
          <w:szCs w:val="24"/>
        </w:rPr>
        <w:t>&lt;</w:t>
      </w:r>
      <w:r>
        <w:rPr>
          <w:rFonts w:hint="eastAsia"/>
          <w:kern w:val="0"/>
          <w:sz w:val="24"/>
          <w:szCs w:val="24"/>
        </w:rPr>
        <w:t>中华人民共和国政府采购法实施条例</w:t>
      </w:r>
      <w:r>
        <w:rPr>
          <w:rFonts w:hint="eastAsia"/>
          <w:kern w:val="0"/>
          <w:sz w:val="24"/>
          <w:szCs w:val="24"/>
        </w:rPr>
        <w:t>&gt;</w:t>
      </w:r>
      <w:r>
        <w:rPr>
          <w:rFonts w:hint="eastAsia"/>
          <w:kern w:val="0"/>
          <w:sz w:val="24"/>
          <w:szCs w:val="24"/>
        </w:rPr>
        <w:t>第十九条第一款“较大数额罚款”具体适用问题的意见》（财库〔</w:t>
      </w:r>
      <w:r>
        <w:rPr>
          <w:rFonts w:hint="eastAsia"/>
          <w:kern w:val="0"/>
          <w:sz w:val="24"/>
          <w:szCs w:val="24"/>
        </w:rPr>
        <w:t>2022</w:t>
      </w:r>
      <w:r>
        <w:rPr>
          <w:rFonts w:hint="eastAsia"/>
          <w:kern w:val="0"/>
          <w:sz w:val="24"/>
          <w:szCs w:val="24"/>
        </w:rPr>
        <w:t>〕</w:t>
      </w:r>
      <w:r>
        <w:rPr>
          <w:rFonts w:hint="eastAsia"/>
          <w:kern w:val="0"/>
          <w:sz w:val="24"/>
          <w:szCs w:val="24"/>
        </w:rPr>
        <w:t xml:space="preserve">3 </w:t>
      </w:r>
      <w:r>
        <w:rPr>
          <w:rFonts w:hint="eastAsia"/>
          <w:kern w:val="0"/>
          <w:sz w:val="24"/>
          <w:szCs w:val="24"/>
        </w:rPr>
        <w:t>号）执行。投标人可于投标截止日期前通过</w:t>
      </w:r>
      <w:r>
        <w:rPr>
          <w:rFonts w:hint="eastAsia"/>
          <w:kern w:val="0"/>
          <w:sz w:val="24"/>
          <w:szCs w:val="24"/>
        </w:rPr>
        <w:t xml:space="preserve"> </w:t>
      </w:r>
      <w:r>
        <w:rPr>
          <w:rFonts w:hint="eastAsia"/>
          <w:kern w:val="0"/>
          <w:sz w:val="24"/>
          <w:szCs w:val="24"/>
        </w:rPr>
        <w:t>“信用中国”网站</w:t>
      </w:r>
      <w:r>
        <w:rPr>
          <w:rFonts w:hint="eastAsia"/>
          <w:kern w:val="0"/>
          <w:sz w:val="24"/>
          <w:szCs w:val="24"/>
        </w:rPr>
        <w:t>(www.creditchina.gov.cn)</w:t>
      </w:r>
      <w:r>
        <w:rPr>
          <w:rFonts w:hint="eastAsia"/>
          <w:kern w:val="0"/>
          <w:sz w:val="24"/>
          <w:szCs w:val="24"/>
        </w:rPr>
        <w:t>、</w:t>
      </w:r>
      <w:r>
        <w:rPr>
          <w:rFonts w:hint="eastAsia"/>
          <w:kern w:val="0"/>
          <w:sz w:val="24"/>
          <w:szCs w:val="24"/>
        </w:rPr>
        <w:t>"</w:t>
      </w:r>
      <w:r>
        <w:rPr>
          <w:rFonts w:hint="eastAsia"/>
          <w:kern w:val="0"/>
          <w:sz w:val="24"/>
          <w:szCs w:val="24"/>
        </w:rPr>
        <w:t>中国政府采购网</w:t>
      </w:r>
      <w:r>
        <w:rPr>
          <w:rFonts w:hint="eastAsia"/>
          <w:kern w:val="0"/>
          <w:sz w:val="24"/>
          <w:szCs w:val="24"/>
        </w:rPr>
        <w:t>"(www.</w:t>
      </w:r>
      <w:r>
        <w:rPr>
          <w:rFonts w:hint="eastAsia"/>
          <w:kern w:val="0"/>
          <w:sz w:val="24"/>
          <w:szCs w:val="24"/>
        </w:rPr>
        <w:t>ccgp.gov.cn)</w:t>
      </w:r>
      <w:r>
        <w:rPr>
          <w:rFonts w:hint="eastAsia"/>
          <w:kern w:val="0"/>
          <w:sz w:val="24"/>
          <w:szCs w:val="24"/>
        </w:rPr>
        <w:t>等渠道查询信用记录。</w:t>
      </w:r>
    </w:p>
    <w:p w:rsidR="003142FF" w:rsidRDefault="00C3766F">
      <w:pPr>
        <w:snapToGrid w:val="0"/>
        <w:spacing w:line="360" w:lineRule="auto"/>
        <w:ind w:firstLineChars="200" w:firstLine="480"/>
        <w:rPr>
          <w:kern w:val="0"/>
          <w:sz w:val="24"/>
          <w:szCs w:val="24"/>
        </w:rPr>
      </w:pPr>
      <w:r>
        <w:rPr>
          <w:kern w:val="0"/>
          <w:sz w:val="24"/>
          <w:szCs w:val="24"/>
        </w:rPr>
        <w:t>2.</w:t>
      </w:r>
      <w:r>
        <w:rPr>
          <w:kern w:val="0"/>
          <w:sz w:val="24"/>
          <w:szCs w:val="24"/>
        </w:rPr>
        <w:t>符合性检查。依据单一来源谈判文件的规定，从响应文件的有效性、完整性和对单一来源谈判文件的响应程度进行审查，以确定是否对单一来源谈判文件的实质性要求作出响应。符合性检查资料表如下：</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389"/>
        <w:gridCol w:w="1984"/>
        <w:gridCol w:w="5409"/>
      </w:tblGrid>
      <w:tr w:rsidR="003142FF">
        <w:trPr>
          <w:trHeight w:val="321"/>
        </w:trPr>
        <w:tc>
          <w:tcPr>
            <w:tcW w:w="846" w:type="dxa"/>
            <w:vAlign w:val="center"/>
          </w:tcPr>
          <w:p w:rsidR="003142FF" w:rsidRDefault="00C3766F">
            <w:pPr>
              <w:spacing w:line="360" w:lineRule="auto"/>
              <w:rPr>
                <w:b/>
                <w:kern w:val="0"/>
                <w:sz w:val="24"/>
                <w:szCs w:val="24"/>
              </w:rPr>
            </w:pPr>
            <w:r>
              <w:rPr>
                <w:b/>
                <w:kern w:val="0"/>
                <w:sz w:val="24"/>
                <w:szCs w:val="24"/>
              </w:rPr>
              <w:t>序号</w:t>
            </w:r>
          </w:p>
        </w:tc>
        <w:tc>
          <w:tcPr>
            <w:tcW w:w="3373" w:type="dxa"/>
            <w:gridSpan w:val="2"/>
            <w:vAlign w:val="center"/>
          </w:tcPr>
          <w:p w:rsidR="003142FF" w:rsidRDefault="00C3766F">
            <w:pPr>
              <w:spacing w:line="360" w:lineRule="auto"/>
              <w:rPr>
                <w:b/>
                <w:kern w:val="0"/>
                <w:sz w:val="24"/>
                <w:szCs w:val="24"/>
              </w:rPr>
            </w:pPr>
            <w:r>
              <w:rPr>
                <w:b/>
                <w:kern w:val="0"/>
                <w:sz w:val="24"/>
                <w:szCs w:val="24"/>
              </w:rPr>
              <w:t>评审因素</w:t>
            </w:r>
          </w:p>
        </w:tc>
        <w:tc>
          <w:tcPr>
            <w:tcW w:w="5409" w:type="dxa"/>
            <w:vAlign w:val="center"/>
          </w:tcPr>
          <w:p w:rsidR="003142FF" w:rsidRDefault="00C3766F">
            <w:pPr>
              <w:spacing w:line="360" w:lineRule="auto"/>
              <w:rPr>
                <w:b/>
                <w:kern w:val="0"/>
                <w:sz w:val="24"/>
                <w:szCs w:val="24"/>
              </w:rPr>
            </w:pPr>
            <w:r>
              <w:rPr>
                <w:b/>
                <w:kern w:val="0"/>
                <w:sz w:val="24"/>
                <w:szCs w:val="24"/>
              </w:rPr>
              <w:t>评审标准</w:t>
            </w:r>
          </w:p>
        </w:tc>
      </w:tr>
      <w:tr w:rsidR="003142FF">
        <w:trPr>
          <w:trHeight w:val="384"/>
        </w:trPr>
        <w:tc>
          <w:tcPr>
            <w:tcW w:w="846" w:type="dxa"/>
            <w:vMerge w:val="restart"/>
            <w:vAlign w:val="center"/>
          </w:tcPr>
          <w:p w:rsidR="003142FF" w:rsidRDefault="00C3766F">
            <w:pPr>
              <w:spacing w:line="360" w:lineRule="auto"/>
              <w:rPr>
                <w:kern w:val="0"/>
                <w:sz w:val="24"/>
                <w:szCs w:val="24"/>
              </w:rPr>
            </w:pPr>
            <w:r>
              <w:rPr>
                <w:kern w:val="0"/>
                <w:sz w:val="24"/>
                <w:szCs w:val="24"/>
              </w:rPr>
              <w:t>1</w:t>
            </w:r>
          </w:p>
        </w:tc>
        <w:tc>
          <w:tcPr>
            <w:tcW w:w="1389" w:type="dxa"/>
            <w:vMerge w:val="restart"/>
            <w:vAlign w:val="center"/>
          </w:tcPr>
          <w:p w:rsidR="003142FF" w:rsidRDefault="00C3766F">
            <w:pPr>
              <w:spacing w:line="360" w:lineRule="auto"/>
              <w:rPr>
                <w:kern w:val="0"/>
                <w:sz w:val="24"/>
                <w:szCs w:val="24"/>
              </w:rPr>
            </w:pPr>
            <w:r>
              <w:rPr>
                <w:kern w:val="0"/>
                <w:sz w:val="24"/>
                <w:szCs w:val="24"/>
              </w:rPr>
              <w:t>有效性审查</w:t>
            </w:r>
          </w:p>
        </w:tc>
        <w:tc>
          <w:tcPr>
            <w:tcW w:w="1984" w:type="dxa"/>
            <w:vAlign w:val="center"/>
          </w:tcPr>
          <w:p w:rsidR="003142FF" w:rsidRDefault="00C3766F">
            <w:pPr>
              <w:spacing w:line="360" w:lineRule="auto"/>
              <w:rPr>
                <w:kern w:val="0"/>
                <w:sz w:val="24"/>
                <w:szCs w:val="24"/>
              </w:rPr>
            </w:pPr>
            <w:r>
              <w:rPr>
                <w:sz w:val="24"/>
                <w:szCs w:val="24"/>
              </w:rPr>
              <w:t>响应文件签署</w:t>
            </w:r>
          </w:p>
        </w:tc>
        <w:tc>
          <w:tcPr>
            <w:tcW w:w="5409" w:type="dxa"/>
            <w:vAlign w:val="center"/>
          </w:tcPr>
          <w:p w:rsidR="003142FF" w:rsidRDefault="00C3766F">
            <w:pPr>
              <w:spacing w:line="360" w:lineRule="auto"/>
              <w:rPr>
                <w:kern w:val="0"/>
                <w:sz w:val="24"/>
                <w:szCs w:val="24"/>
              </w:rPr>
            </w:pPr>
            <w:r>
              <w:rPr>
                <w:sz w:val="24"/>
                <w:szCs w:val="24"/>
              </w:rPr>
              <w:t>响应文件上法定代表人或其授权代表人的签字齐全。</w:t>
            </w:r>
          </w:p>
        </w:tc>
      </w:tr>
      <w:tr w:rsidR="003142FF">
        <w:trPr>
          <w:trHeight w:val="389"/>
        </w:trPr>
        <w:tc>
          <w:tcPr>
            <w:tcW w:w="846" w:type="dxa"/>
            <w:vMerge/>
            <w:vAlign w:val="center"/>
          </w:tcPr>
          <w:p w:rsidR="003142FF" w:rsidRDefault="003142FF">
            <w:pPr>
              <w:spacing w:line="360" w:lineRule="auto"/>
              <w:rPr>
                <w:kern w:val="0"/>
                <w:sz w:val="24"/>
                <w:szCs w:val="24"/>
              </w:rPr>
            </w:pPr>
          </w:p>
        </w:tc>
        <w:tc>
          <w:tcPr>
            <w:tcW w:w="1389" w:type="dxa"/>
            <w:vMerge/>
            <w:vAlign w:val="center"/>
          </w:tcPr>
          <w:p w:rsidR="003142FF" w:rsidRDefault="003142FF">
            <w:pPr>
              <w:spacing w:line="360" w:lineRule="auto"/>
              <w:rPr>
                <w:kern w:val="0"/>
                <w:sz w:val="24"/>
                <w:szCs w:val="24"/>
              </w:rPr>
            </w:pPr>
          </w:p>
        </w:tc>
        <w:tc>
          <w:tcPr>
            <w:tcW w:w="1984" w:type="dxa"/>
            <w:vAlign w:val="center"/>
          </w:tcPr>
          <w:p w:rsidR="003142FF" w:rsidRDefault="00C3766F">
            <w:pPr>
              <w:spacing w:line="360" w:lineRule="auto"/>
              <w:rPr>
                <w:sz w:val="24"/>
                <w:szCs w:val="24"/>
              </w:rPr>
            </w:pPr>
            <w:r>
              <w:rPr>
                <w:sz w:val="24"/>
                <w:szCs w:val="24"/>
              </w:rPr>
              <w:t>法定代表人身份证明及授权委托书</w:t>
            </w:r>
          </w:p>
        </w:tc>
        <w:tc>
          <w:tcPr>
            <w:tcW w:w="5409" w:type="dxa"/>
            <w:vAlign w:val="center"/>
          </w:tcPr>
          <w:p w:rsidR="003142FF" w:rsidRDefault="00C3766F">
            <w:pPr>
              <w:spacing w:line="360" w:lineRule="auto"/>
              <w:rPr>
                <w:sz w:val="24"/>
                <w:szCs w:val="24"/>
              </w:rPr>
            </w:pPr>
            <w:r>
              <w:rPr>
                <w:sz w:val="24"/>
                <w:szCs w:val="24"/>
              </w:rPr>
              <w:t>法定代表人身份证明及授权委托书有效，符合单一来源谈判文件规定的格式，签字或盖章齐全。</w:t>
            </w:r>
          </w:p>
        </w:tc>
      </w:tr>
      <w:tr w:rsidR="003142FF">
        <w:trPr>
          <w:trHeight w:val="386"/>
        </w:trPr>
        <w:tc>
          <w:tcPr>
            <w:tcW w:w="846" w:type="dxa"/>
            <w:vMerge/>
            <w:vAlign w:val="center"/>
          </w:tcPr>
          <w:p w:rsidR="003142FF" w:rsidRDefault="003142FF">
            <w:pPr>
              <w:spacing w:line="360" w:lineRule="auto"/>
              <w:rPr>
                <w:kern w:val="0"/>
                <w:sz w:val="24"/>
                <w:szCs w:val="24"/>
              </w:rPr>
            </w:pPr>
          </w:p>
        </w:tc>
        <w:tc>
          <w:tcPr>
            <w:tcW w:w="1389" w:type="dxa"/>
            <w:vMerge/>
            <w:vAlign w:val="center"/>
          </w:tcPr>
          <w:p w:rsidR="003142FF" w:rsidRDefault="003142FF">
            <w:pPr>
              <w:spacing w:line="360" w:lineRule="auto"/>
              <w:rPr>
                <w:kern w:val="0"/>
                <w:sz w:val="24"/>
                <w:szCs w:val="24"/>
              </w:rPr>
            </w:pPr>
          </w:p>
        </w:tc>
        <w:tc>
          <w:tcPr>
            <w:tcW w:w="1984" w:type="dxa"/>
            <w:vAlign w:val="center"/>
          </w:tcPr>
          <w:p w:rsidR="003142FF" w:rsidRDefault="00C3766F">
            <w:pPr>
              <w:spacing w:line="360" w:lineRule="auto"/>
              <w:rPr>
                <w:sz w:val="24"/>
                <w:szCs w:val="24"/>
                <w:lang w:val="zh-CN"/>
              </w:rPr>
            </w:pPr>
            <w:r>
              <w:rPr>
                <w:sz w:val="24"/>
                <w:szCs w:val="24"/>
              </w:rPr>
              <w:t>响应</w:t>
            </w:r>
            <w:r>
              <w:rPr>
                <w:sz w:val="24"/>
                <w:szCs w:val="24"/>
                <w:lang w:val="zh-CN"/>
              </w:rPr>
              <w:t>方案</w:t>
            </w:r>
          </w:p>
        </w:tc>
        <w:tc>
          <w:tcPr>
            <w:tcW w:w="5409" w:type="dxa"/>
            <w:vAlign w:val="center"/>
          </w:tcPr>
          <w:p w:rsidR="003142FF" w:rsidRDefault="00C3766F">
            <w:pPr>
              <w:spacing w:line="360" w:lineRule="auto"/>
              <w:rPr>
                <w:kern w:val="0"/>
                <w:sz w:val="24"/>
                <w:szCs w:val="24"/>
              </w:rPr>
            </w:pPr>
            <w:r>
              <w:rPr>
                <w:sz w:val="24"/>
                <w:szCs w:val="24"/>
                <w:lang w:val="zh-CN"/>
              </w:rPr>
              <w:t>每个分包只能有一个</w:t>
            </w:r>
            <w:r>
              <w:rPr>
                <w:sz w:val="24"/>
                <w:szCs w:val="24"/>
              </w:rPr>
              <w:t>响应</w:t>
            </w:r>
            <w:r>
              <w:rPr>
                <w:sz w:val="24"/>
                <w:szCs w:val="24"/>
                <w:lang w:val="zh-CN"/>
              </w:rPr>
              <w:t>方案。</w:t>
            </w:r>
          </w:p>
        </w:tc>
      </w:tr>
      <w:tr w:rsidR="003142FF">
        <w:trPr>
          <w:trHeight w:val="560"/>
        </w:trPr>
        <w:tc>
          <w:tcPr>
            <w:tcW w:w="846" w:type="dxa"/>
            <w:vMerge/>
            <w:vAlign w:val="center"/>
          </w:tcPr>
          <w:p w:rsidR="003142FF" w:rsidRDefault="003142FF">
            <w:pPr>
              <w:spacing w:line="360" w:lineRule="auto"/>
              <w:rPr>
                <w:kern w:val="0"/>
                <w:sz w:val="24"/>
                <w:szCs w:val="24"/>
              </w:rPr>
            </w:pPr>
          </w:p>
        </w:tc>
        <w:tc>
          <w:tcPr>
            <w:tcW w:w="1389" w:type="dxa"/>
            <w:vMerge/>
            <w:vAlign w:val="center"/>
          </w:tcPr>
          <w:p w:rsidR="003142FF" w:rsidRDefault="003142FF">
            <w:pPr>
              <w:spacing w:line="360" w:lineRule="auto"/>
              <w:rPr>
                <w:kern w:val="0"/>
                <w:sz w:val="24"/>
                <w:szCs w:val="24"/>
              </w:rPr>
            </w:pPr>
          </w:p>
        </w:tc>
        <w:tc>
          <w:tcPr>
            <w:tcW w:w="1984" w:type="dxa"/>
            <w:vAlign w:val="center"/>
          </w:tcPr>
          <w:p w:rsidR="003142FF" w:rsidRDefault="00C3766F">
            <w:pPr>
              <w:spacing w:line="360" w:lineRule="auto"/>
              <w:rPr>
                <w:sz w:val="24"/>
                <w:szCs w:val="24"/>
                <w:lang w:val="zh-CN"/>
              </w:rPr>
            </w:pPr>
            <w:r>
              <w:rPr>
                <w:sz w:val="24"/>
                <w:szCs w:val="24"/>
              </w:rPr>
              <w:t>报价唯一</w:t>
            </w:r>
          </w:p>
        </w:tc>
        <w:tc>
          <w:tcPr>
            <w:tcW w:w="5409" w:type="dxa"/>
            <w:vAlign w:val="center"/>
          </w:tcPr>
          <w:p w:rsidR="003142FF" w:rsidRDefault="00C3766F">
            <w:pPr>
              <w:spacing w:line="360" w:lineRule="auto"/>
              <w:rPr>
                <w:kern w:val="0"/>
                <w:sz w:val="24"/>
                <w:szCs w:val="24"/>
              </w:rPr>
            </w:pPr>
            <w:r>
              <w:rPr>
                <w:sz w:val="24"/>
                <w:szCs w:val="24"/>
                <w:lang w:val="zh-CN"/>
              </w:rPr>
              <w:t>只能在采购预算和最高限价范围内报价，</w:t>
            </w:r>
            <w:r>
              <w:rPr>
                <w:sz w:val="24"/>
                <w:szCs w:val="24"/>
              </w:rPr>
              <w:t>只能有一个有效报价，不得提交选择性报价。</w:t>
            </w:r>
          </w:p>
        </w:tc>
      </w:tr>
      <w:tr w:rsidR="003142FF">
        <w:trPr>
          <w:trHeight w:val="408"/>
        </w:trPr>
        <w:tc>
          <w:tcPr>
            <w:tcW w:w="846" w:type="dxa"/>
            <w:vMerge w:val="restart"/>
            <w:vAlign w:val="center"/>
          </w:tcPr>
          <w:p w:rsidR="003142FF" w:rsidRDefault="00C3766F">
            <w:pPr>
              <w:spacing w:line="360" w:lineRule="auto"/>
              <w:rPr>
                <w:kern w:val="0"/>
                <w:sz w:val="24"/>
                <w:szCs w:val="24"/>
              </w:rPr>
            </w:pPr>
            <w:r>
              <w:rPr>
                <w:kern w:val="0"/>
                <w:sz w:val="24"/>
                <w:szCs w:val="24"/>
              </w:rPr>
              <w:t>2</w:t>
            </w:r>
          </w:p>
        </w:tc>
        <w:tc>
          <w:tcPr>
            <w:tcW w:w="1389" w:type="dxa"/>
            <w:vMerge w:val="restart"/>
            <w:vAlign w:val="center"/>
          </w:tcPr>
          <w:p w:rsidR="003142FF" w:rsidRDefault="00C3766F">
            <w:pPr>
              <w:spacing w:line="360" w:lineRule="auto"/>
              <w:rPr>
                <w:kern w:val="0"/>
                <w:sz w:val="24"/>
                <w:szCs w:val="24"/>
              </w:rPr>
            </w:pPr>
            <w:r>
              <w:rPr>
                <w:kern w:val="0"/>
                <w:sz w:val="24"/>
                <w:szCs w:val="24"/>
              </w:rPr>
              <w:t>完整性审查</w:t>
            </w:r>
          </w:p>
        </w:tc>
        <w:tc>
          <w:tcPr>
            <w:tcW w:w="1984" w:type="dxa"/>
            <w:vAlign w:val="center"/>
          </w:tcPr>
          <w:p w:rsidR="003142FF" w:rsidRDefault="00C3766F">
            <w:pPr>
              <w:spacing w:line="360" w:lineRule="auto"/>
              <w:rPr>
                <w:kern w:val="0"/>
                <w:sz w:val="24"/>
                <w:szCs w:val="24"/>
              </w:rPr>
            </w:pPr>
            <w:r>
              <w:rPr>
                <w:sz w:val="24"/>
                <w:szCs w:val="24"/>
              </w:rPr>
              <w:t>响应</w:t>
            </w:r>
            <w:r>
              <w:rPr>
                <w:sz w:val="24"/>
                <w:szCs w:val="24"/>
                <w:lang w:val="zh-CN"/>
              </w:rPr>
              <w:t>文件份数</w:t>
            </w:r>
          </w:p>
        </w:tc>
        <w:tc>
          <w:tcPr>
            <w:tcW w:w="5409" w:type="dxa"/>
            <w:vAlign w:val="center"/>
          </w:tcPr>
          <w:p w:rsidR="003142FF" w:rsidRDefault="00C3766F">
            <w:pPr>
              <w:spacing w:line="360" w:lineRule="auto"/>
              <w:rPr>
                <w:kern w:val="0"/>
                <w:sz w:val="24"/>
                <w:szCs w:val="24"/>
              </w:rPr>
            </w:pPr>
            <w:r>
              <w:rPr>
                <w:sz w:val="24"/>
                <w:szCs w:val="24"/>
              </w:rPr>
              <w:t>响应</w:t>
            </w:r>
            <w:r>
              <w:rPr>
                <w:sz w:val="24"/>
                <w:szCs w:val="24"/>
                <w:lang w:val="zh-CN"/>
              </w:rPr>
              <w:t>文件正、副本数量（含电子文档）符合</w:t>
            </w:r>
            <w:r>
              <w:rPr>
                <w:sz w:val="24"/>
                <w:szCs w:val="24"/>
              </w:rPr>
              <w:t>单一来源谈判</w:t>
            </w:r>
            <w:r>
              <w:rPr>
                <w:sz w:val="24"/>
                <w:szCs w:val="24"/>
                <w:lang w:val="zh-CN"/>
              </w:rPr>
              <w:t>文件要求。</w:t>
            </w:r>
          </w:p>
        </w:tc>
      </w:tr>
      <w:tr w:rsidR="003142FF">
        <w:trPr>
          <w:trHeight w:val="273"/>
        </w:trPr>
        <w:tc>
          <w:tcPr>
            <w:tcW w:w="846" w:type="dxa"/>
            <w:vMerge/>
            <w:vAlign w:val="center"/>
          </w:tcPr>
          <w:p w:rsidR="003142FF" w:rsidRDefault="003142FF">
            <w:pPr>
              <w:spacing w:line="360" w:lineRule="auto"/>
              <w:rPr>
                <w:kern w:val="0"/>
                <w:sz w:val="24"/>
                <w:szCs w:val="24"/>
              </w:rPr>
            </w:pPr>
          </w:p>
        </w:tc>
        <w:tc>
          <w:tcPr>
            <w:tcW w:w="1389" w:type="dxa"/>
            <w:vMerge/>
            <w:vAlign w:val="center"/>
          </w:tcPr>
          <w:p w:rsidR="003142FF" w:rsidRDefault="003142FF">
            <w:pPr>
              <w:spacing w:line="360" w:lineRule="auto"/>
              <w:rPr>
                <w:kern w:val="0"/>
                <w:sz w:val="24"/>
                <w:szCs w:val="24"/>
              </w:rPr>
            </w:pPr>
          </w:p>
        </w:tc>
        <w:tc>
          <w:tcPr>
            <w:tcW w:w="1984" w:type="dxa"/>
            <w:vAlign w:val="center"/>
          </w:tcPr>
          <w:p w:rsidR="003142FF" w:rsidRDefault="00C3766F">
            <w:pPr>
              <w:spacing w:line="360" w:lineRule="auto"/>
              <w:rPr>
                <w:sz w:val="24"/>
                <w:szCs w:val="24"/>
                <w:lang w:val="zh-CN"/>
              </w:rPr>
            </w:pPr>
            <w:r>
              <w:rPr>
                <w:sz w:val="24"/>
                <w:szCs w:val="24"/>
              </w:rPr>
              <w:t>响应</w:t>
            </w:r>
            <w:r>
              <w:rPr>
                <w:sz w:val="24"/>
                <w:szCs w:val="24"/>
                <w:lang w:val="zh-CN"/>
              </w:rPr>
              <w:t>文件内容</w:t>
            </w:r>
          </w:p>
        </w:tc>
        <w:tc>
          <w:tcPr>
            <w:tcW w:w="5409" w:type="dxa"/>
            <w:vAlign w:val="center"/>
          </w:tcPr>
          <w:p w:rsidR="003142FF" w:rsidRDefault="00C3766F">
            <w:pPr>
              <w:spacing w:line="360" w:lineRule="auto"/>
              <w:rPr>
                <w:sz w:val="24"/>
                <w:szCs w:val="24"/>
                <w:lang w:val="zh-CN"/>
              </w:rPr>
            </w:pPr>
            <w:r>
              <w:rPr>
                <w:sz w:val="24"/>
                <w:szCs w:val="24"/>
              </w:rPr>
              <w:t>响应</w:t>
            </w:r>
            <w:r>
              <w:rPr>
                <w:sz w:val="24"/>
                <w:szCs w:val="24"/>
                <w:lang w:val="zh-CN"/>
              </w:rPr>
              <w:t>文件内容齐全、无遗漏。</w:t>
            </w:r>
          </w:p>
        </w:tc>
      </w:tr>
      <w:tr w:rsidR="003142FF">
        <w:trPr>
          <w:trHeight w:val="405"/>
        </w:trPr>
        <w:tc>
          <w:tcPr>
            <w:tcW w:w="846" w:type="dxa"/>
            <w:vAlign w:val="center"/>
          </w:tcPr>
          <w:p w:rsidR="003142FF" w:rsidRDefault="00C3766F">
            <w:pPr>
              <w:spacing w:line="360" w:lineRule="auto"/>
              <w:rPr>
                <w:kern w:val="0"/>
                <w:sz w:val="24"/>
                <w:szCs w:val="24"/>
              </w:rPr>
            </w:pPr>
            <w:r>
              <w:rPr>
                <w:kern w:val="0"/>
                <w:sz w:val="24"/>
                <w:szCs w:val="24"/>
              </w:rPr>
              <w:t>3</w:t>
            </w:r>
          </w:p>
        </w:tc>
        <w:tc>
          <w:tcPr>
            <w:tcW w:w="1389" w:type="dxa"/>
            <w:vAlign w:val="center"/>
          </w:tcPr>
          <w:p w:rsidR="003142FF" w:rsidRDefault="00C3766F">
            <w:pPr>
              <w:spacing w:line="360" w:lineRule="auto"/>
              <w:rPr>
                <w:sz w:val="24"/>
                <w:szCs w:val="24"/>
                <w:lang w:val="zh-CN"/>
              </w:rPr>
            </w:pPr>
            <w:r>
              <w:rPr>
                <w:kern w:val="0"/>
                <w:sz w:val="24"/>
                <w:szCs w:val="24"/>
              </w:rPr>
              <w:t>谈判有效期</w:t>
            </w:r>
          </w:p>
        </w:tc>
        <w:tc>
          <w:tcPr>
            <w:tcW w:w="1984" w:type="dxa"/>
            <w:vAlign w:val="center"/>
          </w:tcPr>
          <w:p w:rsidR="003142FF" w:rsidRDefault="00C3766F">
            <w:pPr>
              <w:spacing w:line="360" w:lineRule="auto"/>
              <w:rPr>
                <w:kern w:val="0"/>
                <w:sz w:val="24"/>
                <w:szCs w:val="24"/>
              </w:rPr>
            </w:pPr>
            <w:bookmarkStart w:id="171" w:name="OLE_LINK109"/>
            <w:bookmarkStart w:id="172" w:name="OLE_LINK108"/>
            <w:r>
              <w:rPr>
                <w:kern w:val="0"/>
                <w:sz w:val="24"/>
                <w:szCs w:val="24"/>
              </w:rPr>
              <w:t>谈判</w:t>
            </w:r>
            <w:bookmarkEnd w:id="171"/>
            <w:bookmarkEnd w:id="172"/>
            <w:r>
              <w:rPr>
                <w:rFonts w:hint="eastAsia"/>
                <w:kern w:val="0"/>
                <w:sz w:val="24"/>
                <w:szCs w:val="24"/>
              </w:rPr>
              <w:t>文件</w:t>
            </w:r>
            <w:r>
              <w:rPr>
                <w:kern w:val="0"/>
                <w:sz w:val="24"/>
                <w:szCs w:val="24"/>
              </w:rPr>
              <w:t>内容</w:t>
            </w:r>
          </w:p>
        </w:tc>
        <w:tc>
          <w:tcPr>
            <w:tcW w:w="5409" w:type="dxa"/>
            <w:vAlign w:val="center"/>
          </w:tcPr>
          <w:p w:rsidR="003142FF" w:rsidRDefault="00C3766F">
            <w:pPr>
              <w:pStyle w:val="a7"/>
              <w:spacing w:line="360" w:lineRule="auto"/>
              <w:rPr>
                <w:rFonts w:ascii="Times New Roman" w:hAnsi="Times New Roman" w:cs="Times New Roman"/>
                <w:sz w:val="24"/>
                <w:szCs w:val="24"/>
              </w:rPr>
            </w:pPr>
            <w:r>
              <w:rPr>
                <w:kern w:val="0"/>
                <w:sz w:val="24"/>
                <w:szCs w:val="24"/>
              </w:rPr>
              <w:t>响应文件截止时间起</w:t>
            </w:r>
            <w:r>
              <w:rPr>
                <w:kern w:val="0"/>
                <w:sz w:val="24"/>
                <w:szCs w:val="24"/>
              </w:rPr>
              <w:t>90</w:t>
            </w:r>
            <w:r>
              <w:rPr>
                <w:kern w:val="0"/>
                <w:sz w:val="24"/>
                <w:szCs w:val="24"/>
              </w:rPr>
              <w:t>天。满足谈判文件</w:t>
            </w:r>
            <w:r>
              <w:rPr>
                <w:kern w:val="0"/>
                <w:sz w:val="24"/>
                <w:szCs w:val="24"/>
                <w:lang w:val="zh-CN"/>
              </w:rPr>
              <w:t>规定。</w:t>
            </w:r>
          </w:p>
        </w:tc>
      </w:tr>
    </w:tbl>
    <w:p w:rsidR="003142FF" w:rsidRDefault="00C3766F">
      <w:pPr>
        <w:spacing w:line="360" w:lineRule="auto"/>
        <w:ind w:firstLineChars="150" w:firstLine="360"/>
        <w:rPr>
          <w:sz w:val="24"/>
          <w:szCs w:val="24"/>
        </w:rPr>
      </w:pPr>
      <w:r>
        <w:rPr>
          <w:sz w:val="24"/>
          <w:szCs w:val="24"/>
        </w:rPr>
        <w:t>（三）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3142FF" w:rsidRDefault="00C3766F">
      <w:pPr>
        <w:spacing w:line="360" w:lineRule="auto"/>
        <w:ind w:firstLineChars="150" w:firstLine="360"/>
        <w:rPr>
          <w:sz w:val="24"/>
          <w:szCs w:val="24"/>
        </w:rPr>
      </w:pPr>
      <w:r>
        <w:rPr>
          <w:sz w:val="24"/>
          <w:szCs w:val="24"/>
        </w:rPr>
        <w:t>（四）谈判小组要求供应商澄清、说明或者更正响应文件应当以书面形式作出。供应商的澄清、说明或者更正应当由法定代表人或其授权代表签字或者加盖公章。由授权代表签</w:t>
      </w:r>
      <w:r>
        <w:rPr>
          <w:sz w:val="24"/>
          <w:szCs w:val="24"/>
        </w:rPr>
        <w:lastRenderedPageBreak/>
        <w:t>字的，应当附法定代表人授权书。供应商为自然人的，应当由本人签字并附身份证明。</w:t>
      </w:r>
    </w:p>
    <w:p w:rsidR="003142FF" w:rsidRDefault="00C3766F">
      <w:pPr>
        <w:spacing w:line="360" w:lineRule="auto"/>
        <w:ind w:firstLineChars="150" w:firstLine="360"/>
        <w:rPr>
          <w:sz w:val="24"/>
          <w:szCs w:val="24"/>
        </w:rPr>
      </w:pPr>
      <w:r>
        <w:rPr>
          <w:sz w:val="24"/>
          <w:szCs w:val="24"/>
        </w:rPr>
        <w:t>（五）在谈判过程中谈判的任何一方不得向他人透露与谈判有关的技术资料、价格或其他信息。</w:t>
      </w:r>
    </w:p>
    <w:p w:rsidR="003142FF" w:rsidRDefault="00C3766F">
      <w:pPr>
        <w:spacing w:line="360" w:lineRule="auto"/>
        <w:ind w:firstLineChars="150" w:firstLine="360"/>
        <w:rPr>
          <w:sz w:val="24"/>
          <w:szCs w:val="24"/>
        </w:rPr>
      </w:pPr>
      <w:r>
        <w:rPr>
          <w:sz w:val="24"/>
          <w:szCs w:val="24"/>
        </w:rPr>
        <w:t>（六）在谈判过程中，谈判小组可以根据单一来源谈判文件和谈判情况实质性变动采购需求中的技术、服务要求以及合同草案条款，但不得变动单一来源谈判文件中的其他内容。实质性变动的内容，须经采购人代表确认。对单一来源谈判文件作出的实质性变动是单一来源谈判谈判文件的有效组成部分，谈判小组应当及时以书面形式同时通知参加谈判的供应商。供应商应当按照单一来源谈判文件的变动情况和谈判小组的要求重新提交响应文件或重新做出相关的书面承诺，并报出最佳</w:t>
      </w:r>
      <w:r>
        <w:rPr>
          <w:sz w:val="24"/>
          <w:szCs w:val="24"/>
        </w:rPr>
        <w:t>服务，最后统一报价。</w:t>
      </w:r>
    </w:p>
    <w:p w:rsidR="003142FF" w:rsidRDefault="00C3766F">
      <w:pPr>
        <w:spacing w:line="360" w:lineRule="auto"/>
        <w:ind w:firstLineChars="150" w:firstLine="360"/>
        <w:rPr>
          <w:sz w:val="24"/>
          <w:szCs w:val="24"/>
        </w:rPr>
      </w:pPr>
      <w:r>
        <w:rPr>
          <w:sz w:val="24"/>
          <w:szCs w:val="24"/>
        </w:rPr>
        <w:t>（七）供应商在谈判时作出的所有书面承诺须由法定代表人或其授权代表签字。</w:t>
      </w:r>
    </w:p>
    <w:p w:rsidR="003142FF" w:rsidRDefault="00C3766F">
      <w:pPr>
        <w:spacing w:line="360" w:lineRule="auto"/>
        <w:ind w:firstLineChars="150" w:firstLine="360"/>
        <w:rPr>
          <w:sz w:val="24"/>
          <w:szCs w:val="24"/>
        </w:rPr>
      </w:pPr>
      <w:r>
        <w:rPr>
          <w:sz w:val="24"/>
          <w:szCs w:val="24"/>
        </w:rPr>
        <w:t>（八）谈判结束后，谈判小组要求参加正式谈判的供应商在规定时间内同时书面提交最后报价及有关承诺（填写《最后报价表》并提交）。</w:t>
      </w:r>
    </w:p>
    <w:p w:rsidR="003142FF" w:rsidRDefault="00C3766F">
      <w:pPr>
        <w:pStyle w:val="3"/>
        <w:spacing w:line="360" w:lineRule="auto"/>
      </w:pPr>
      <w:bookmarkStart w:id="173" w:name="_Toc88494739"/>
      <w:bookmarkStart w:id="174" w:name="_Toc207189757"/>
      <w:bookmarkStart w:id="175" w:name="_Toc98937456"/>
      <w:bookmarkStart w:id="176" w:name="_Toc31291"/>
      <w:r>
        <w:t>五、评审依据</w:t>
      </w:r>
      <w:bookmarkEnd w:id="173"/>
      <w:bookmarkEnd w:id="174"/>
      <w:bookmarkEnd w:id="175"/>
      <w:bookmarkEnd w:id="176"/>
    </w:p>
    <w:p w:rsidR="003142FF" w:rsidRDefault="00C3766F">
      <w:pPr>
        <w:spacing w:line="360" w:lineRule="auto"/>
        <w:ind w:firstLineChars="200" w:firstLine="480"/>
        <w:rPr>
          <w:sz w:val="24"/>
          <w:szCs w:val="24"/>
        </w:rPr>
      </w:pPr>
      <w:r>
        <w:rPr>
          <w:sz w:val="24"/>
          <w:szCs w:val="24"/>
        </w:rPr>
        <w:t>评审的依据为单一来源谈判文件和响应文件（含有效的补充文件）。谈判小组判断响应文件对单一来源谈判文件的响应，仅基于响应文件本身而不靠外部证据。</w:t>
      </w:r>
    </w:p>
    <w:p w:rsidR="003142FF" w:rsidRDefault="00C3766F">
      <w:pPr>
        <w:pStyle w:val="3"/>
        <w:spacing w:line="360" w:lineRule="auto"/>
      </w:pPr>
      <w:bookmarkStart w:id="177" w:name="_Toc29445"/>
      <w:bookmarkStart w:id="178" w:name="_Toc98937457"/>
      <w:bookmarkStart w:id="179" w:name="_Toc88494740"/>
      <w:bookmarkStart w:id="180" w:name="_Toc207189758"/>
      <w:r>
        <w:t>六、成交原则</w:t>
      </w:r>
      <w:bookmarkEnd w:id="177"/>
      <w:bookmarkEnd w:id="178"/>
      <w:bookmarkEnd w:id="179"/>
      <w:bookmarkEnd w:id="180"/>
    </w:p>
    <w:p w:rsidR="003142FF" w:rsidRDefault="00C3766F">
      <w:pPr>
        <w:snapToGrid w:val="0"/>
        <w:spacing w:line="360" w:lineRule="auto"/>
        <w:ind w:firstLineChars="150" w:firstLine="360"/>
        <w:rPr>
          <w:sz w:val="24"/>
          <w:szCs w:val="24"/>
        </w:rPr>
      </w:pPr>
      <w:r>
        <w:rPr>
          <w:sz w:val="24"/>
          <w:szCs w:val="24"/>
        </w:rPr>
        <w:t>（一）谈判办法</w:t>
      </w:r>
    </w:p>
    <w:p w:rsidR="003142FF" w:rsidRDefault="00C3766F">
      <w:pPr>
        <w:snapToGrid w:val="0"/>
        <w:spacing w:line="360" w:lineRule="auto"/>
        <w:ind w:firstLineChars="150" w:firstLine="360"/>
        <w:rPr>
          <w:sz w:val="24"/>
          <w:szCs w:val="24"/>
        </w:rPr>
      </w:pPr>
      <w:r>
        <w:rPr>
          <w:sz w:val="24"/>
          <w:szCs w:val="24"/>
        </w:rPr>
        <w:t>1</w:t>
      </w:r>
      <w:r>
        <w:rPr>
          <w:sz w:val="24"/>
          <w:szCs w:val="24"/>
        </w:rPr>
        <w:t>、资格性检查和符合性检查：</w:t>
      </w:r>
    </w:p>
    <w:p w:rsidR="003142FF" w:rsidRDefault="00C3766F">
      <w:pPr>
        <w:snapToGrid w:val="0"/>
        <w:spacing w:line="360" w:lineRule="auto"/>
        <w:ind w:firstLineChars="150" w:firstLine="360"/>
        <w:rPr>
          <w:sz w:val="24"/>
          <w:szCs w:val="24"/>
        </w:rPr>
      </w:pPr>
      <w:r>
        <w:rPr>
          <w:sz w:val="24"/>
          <w:szCs w:val="24"/>
        </w:rPr>
        <w:t>根据《谈判文件》的要求和规定，谈判小组首先对供应商的谈判文件进行初审。初审分资格性检查和符合性检查：资格性检查是依据法律法规和谈判文件的规定，对资格文件等进行审查，以确定供应商是否具备谈判资格；符合性检查是对技术文件进行审查，从技术文件的有效性、完整性和对谈判文件的响应程度进行审查，以确定供应商是否对谈判文件的实质性要求作出响应。</w:t>
      </w:r>
    </w:p>
    <w:p w:rsidR="003142FF" w:rsidRDefault="00C3766F">
      <w:pPr>
        <w:snapToGrid w:val="0"/>
        <w:spacing w:line="360" w:lineRule="auto"/>
        <w:ind w:firstLineChars="150" w:firstLine="360"/>
        <w:rPr>
          <w:sz w:val="24"/>
          <w:szCs w:val="24"/>
        </w:rPr>
      </w:pPr>
      <w:r>
        <w:rPr>
          <w:sz w:val="24"/>
          <w:szCs w:val="24"/>
        </w:rPr>
        <w:t>2</w:t>
      </w:r>
      <w:r>
        <w:rPr>
          <w:sz w:val="24"/>
          <w:szCs w:val="24"/>
        </w:rPr>
        <w:t>、澄清有关问题</w:t>
      </w:r>
    </w:p>
    <w:p w:rsidR="003142FF" w:rsidRDefault="00C3766F">
      <w:pPr>
        <w:snapToGrid w:val="0"/>
        <w:spacing w:line="360" w:lineRule="auto"/>
        <w:ind w:firstLineChars="150" w:firstLine="360"/>
        <w:rPr>
          <w:sz w:val="24"/>
          <w:szCs w:val="24"/>
        </w:rPr>
      </w:pPr>
      <w:r>
        <w:rPr>
          <w:sz w:val="24"/>
          <w:szCs w:val="24"/>
        </w:rPr>
        <w:t>为了有助于对响应文件进行审查，谈判小组可以对响应文件中含义不明确、同类问题表述不一致或者有明显文字和计算错误等内容向供应商质疑，要求供应商作出必要的澄清、说明或</w:t>
      </w:r>
      <w:r>
        <w:rPr>
          <w:sz w:val="24"/>
          <w:szCs w:val="24"/>
        </w:rPr>
        <w:t>补正。供应商的澄清、说明或者补正应当采用书面形式，由其授权代表签字，并不得超出谈判文件的范围或者改变谈判文件的实质性内容。书面承诺为其谈判文件的组成部分。</w:t>
      </w:r>
    </w:p>
    <w:p w:rsidR="003142FF" w:rsidRDefault="00C3766F">
      <w:pPr>
        <w:snapToGrid w:val="0"/>
        <w:spacing w:line="360" w:lineRule="auto"/>
        <w:ind w:firstLineChars="150" w:firstLine="360"/>
        <w:rPr>
          <w:sz w:val="24"/>
          <w:szCs w:val="24"/>
        </w:rPr>
      </w:pPr>
      <w:r>
        <w:rPr>
          <w:sz w:val="24"/>
          <w:szCs w:val="24"/>
        </w:rPr>
        <w:t>3</w:t>
      </w:r>
      <w:r>
        <w:rPr>
          <w:sz w:val="24"/>
          <w:szCs w:val="24"/>
        </w:rPr>
        <w:t>、在</w:t>
      </w:r>
      <w:r>
        <w:rPr>
          <w:sz w:val="24"/>
          <w:szCs w:val="24"/>
        </w:rPr>
        <w:t>“</w:t>
      </w:r>
      <w:r>
        <w:rPr>
          <w:sz w:val="24"/>
          <w:szCs w:val="24"/>
        </w:rPr>
        <w:t>资格性与符合性</w:t>
      </w:r>
      <w:r>
        <w:rPr>
          <w:sz w:val="24"/>
          <w:szCs w:val="24"/>
        </w:rPr>
        <w:t>”</w:t>
      </w:r>
      <w:r>
        <w:rPr>
          <w:sz w:val="24"/>
          <w:szCs w:val="24"/>
        </w:rPr>
        <w:t>检查后，对</w:t>
      </w:r>
      <w:r>
        <w:rPr>
          <w:sz w:val="24"/>
          <w:szCs w:val="24"/>
        </w:rPr>
        <w:t>“</w:t>
      </w:r>
      <w:r>
        <w:rPr>
          <w:sz w:val="24"/>
          <w:szCs w:val="24"/>
        </w:rPr>
        <w:t>技术文件</w:t>
      </w:r>
      <w:r>
        <w:rPr>
          <w:sz w:val="24"/>
          <w:szCs w:val="24"/>
        </w:rPr>
        <w:t>”</w:t>
      </w:r>
      <w:r>
        <w:rPr>
          <w:sz w:val="24"/>
          <w:szCs w:val="24"/>
        </w:rPr>
        <w:t>进行评审。谈判小组专家对响应文件技</w:t>
      </w:r>
      <w:r>
        <w:rPr>
          <w:sz w:val="24"/>
          <w:szCs w:val="24"/>
        </w:rPr>
        <w:lastRenderedPageBreak/>
        <w:t>术方案、商务内容包括交货期、质保期等内容进行评审。</w:t>
      </w:r>
    </w:p>
    <w:p w:rsidR="003142FF" w:rsidRDefault="00C3766F">
      <w:pPr>
        <w:snapToGrid w:val="0"/>
        <w:spacing w:line="360" w:lineRule="auto"/>
        <w:ind w:firstLineChars="150" w:firstLine="360"/>
        <w:rPr>
          <w:sz w:val="24"/>
          <w:szCs w:val="24"/>
        </w:rPr>
      </w:pPr>
      <w:r>
        <w:rPr>
          <w:sz w:val="24"/>
          <w:szCs w:val="24"/>
        </w:rPr>
        <w:t>（二）成交原则</w:t>
      </w:r>
    </w:p>
    <w:p w:rsidR="003142FF" w:rsidRDefault="00C3766F">
      <w:pPr>
        <w:snapToGrid w:val="0"/>
        <w:spacing w:line="360" w:lineRule="auto"/>
        <w:ind w:firstLineChars="200" w:firstLine="480"/>
        <w:rPr>
          <w:sz w:val="24"/>
          <w:szCs w:val="24"/>
        </w:rPr>
      </w:pPr>
      <w:r>
        <w:rPr>
          <w:sz w:val="24"/>
          <w:szCs w:val="24"/>
        </w:rPr>
        <w:t>1</w:t>
      </w:r>
      <w:r>
        <w:rPr>
          <w:sz w:val="24"/>
          <w:szCs w:val="24"/>
        </w:rPr>
        <w:t>、采购人授权单一来源谈判小组在满足采购的技术、质量、商务和服务的需求基础上，按合理低价的原则确定成交供应商。成交价格</w:t>
      </w:r>
      <w:r>
        <w:rPr>
          <w:sz w:val="24"/>
          <w:szCs w:val="24"/>
        </w:rPr>
        <w:t>=</w:t>
      </w:r>
      <w:r>
        <w:rPr>
          <w:sz w:val="24"/>
          <w:szCs w:val="24"/>
        </w:rPr>
        <w:t>成交供应商的最后报价</w:t>
      </w:r>
    </w:p>
    <w:p w:rsidR="003142FF" w:rsidRDefault="00C3766F">
      <w:pPr>
        <w:snapToGrid w:val="0"/>
        <w:spacing w:line="360" w:lineRule="auto"/>
        <w:ind w:firstLineChars="150" w:firstLine="360"/>
        <w:rPr>
          <w:sz w:val="24"/>
          <w:szCs w:val="24"/>
        </w:rPr>
      </w:pPr>
      <w:r>
        <w:rPr>
          <w:sz w:val="24"/>
          <w:szCs w:val="24"/>
        </w:rPr>
        <w:t>2</w:t>
      </w:r>
      <w:r>
        <w:rPr>
          <w:sz w:val="24"/>
          <w:szCs w:val="24"/>
        </w:rPr>
        <w:t>、出现以下情况之一的，作为采购失败处理，应重新组织采购：</w:t>
      </w:r>
    </w:p>
    <w:p w:rsidR="003142FF" w:rsidRDefault="00C3766F">
      <w:pPr>
        <w:snapToGrid w:val="0"/>
        <w:spacing w:line="360" w:lineRule="auto"/>
        <w:ind w:firstLineChars="150" w:firstLine="360"/>
        <w:rPr>
          <w:sz w:val="24"/>
          <w:szCs w:val="24"/>
        </w:rPr>
      </w:pPr>
      <w:r>
        <w:rPr>
          <w:sz w:val="24"/>
          <w:szCs w:val="24"/>
        </w:rPr>
        <w:t>（</w:t>
      </w:r>
      <w:r>
        <w:rPr>
          <w:sz w:val="24"/>
          <w:szCs w:val="24"/>
        </w:rPr>
        <w:t>1</w:t>
      </w:r>
      <w:r>
        <w:rPr>
          <w:sz w:val="24"/>
          <w:szCs w:val="24"/>
        </w:rPr>
        <w:t>）</w:t>
      </w:r>
      <w:r>
        <w:rPr>
          <w:sz w:val="24"/>
          <w:szCs w:val="24"/>
        </w:rPr>
        <w:t>出现影响采购公正的违法、违规行为的；</w:t>
      </w:r>
    </w:p>
    <w:p w:rsidR="003142FF" w:rsidRDefault="00C3766F">
      <w:pPr>
        <w:snapToGrid w:val="0"/>
        <w:spacing w:line="360" w:lineRule="auto"/>
        <w:ind w:firstLineChars="150" w:firstLine="360"/>
        <w:rPr>
          <w:sz w:val="24"/>
          <w:szCs w:val="24"/>
        </w:rPr>
      </w:pPr>
      <w:r>
        <w:rPr>
          <w:sz w:val="24"/>
          <w:szCs w:val="24"/>
        </w:rPr>
        <w:t>（</w:t>
      </w:r>
      <w:r>
        <w:rPr>
          <w:sz w:val="24"/>
          <w:szCs w:val="24"/>
        </w:rPr>
        <w:t>2</w:t>
      </w:r>
      <w:r>
        <w:rPr>
          <w:sz w:val="24"/>
          <w:szCs w:val="24"/>
        </w:rPr>
        <w:t>）供应商的报价均超过了采购预算，采购人不能支付的；</w:t>
      </w:r>
    </w:p>
    <w:p w:rsidR="003142FF" w:rsidRDefault="00C3766F">
      <w:pPr>
        <w:snapToGrid w:val="0"/>
        <w:spacing w:line="360" w:lineRule="auto"/>
        <w:ind w:firstLineChars="150" w:firstLine="360"/>
        <w:rPr>
          <w:sz w:val="24"/>
          <w:szCs w:val="24"/>
        </w:rPr>
      </w:pPr>
      <w:r>
        <w:rPr>
          <w:sz w:val="24"/>
          <w:szCs w:val="24"/>
        </w:rPr>
        <w:t>（</w:t>
      </w:r>
      <w:r>
        <w:rPr>
          <w:sz w:val="24"/>
          <w:szCs w:val="24"/>
        </w:rPr>
        <w:t>3</w:t>
      </w:r>
      <w:r>
        <w:rPr>
          <w:sz w:val="24"/>
          <w:szCs w:val="24"/>
        </w:rPr>
        <w:t>）因不可抗力导致重大变故，采购任务取消的。</w:t>
      </w:r>
    </w:p>
    <w:p w:rsidR="003142FF" w:rsidRDefault="00C3766F">
      <w:pPr>
        <w:pStyle w:val="3"/>
        <w:spacing w:line="360" w:lineRule="auto"/>
      </w:pPr>
      <w:bookmarkStart w:id="181" w:name="_Toc207189759"/>
      <w:bookmarkStart w:id="182" w:name="_Toc11446"/>
      <w:bookmarkStart w:id="183" w:name="_Toc88494741"/>
      <w:bookmarkStart w:id="184" w:name="_Toc98937458"/>
      <w:r>
        <w:t>七、成交通知</w:t>
      </w:r>
      <w:bookmarkEnd w:id="181"/>
      <w:bookmarkEnd w:id="182"/>
      <w:bookmarkEnd w:id="183"/>
      <w:bookmarkEnd w:id="184"/>
    </w:p>
    <w:p w:rsidR="003142FF" w:rsidRDefault="00C3766F">
      <w:pPr>
        <w:spacing w:line="360" w:lineRule="auto"/>
        <w:ind w:firstLineChars="150" w:firstLine="360"/>
        <w:rPr>
          <w:sz w:val="24"/>
          <w:szCs w:val="24"/>
        </w:rPr>
      </w:pPr>
      <w:r>
        <w:rPr>
          <w:sz w:val="24"/>
          <w:szCs w:val="24"/>
        </w:rPr>
        <w:t>成交供应商确定后，采购代理机构将在重庆工商大学招投标信息网上发布成交结果公告。</w:t>
      </w:r>
    </w:p>
    <w:p w:rsidR="003142FF" w:rsidRDefault="00C3766F">
      <w:pPr>
        <w:pStyle w:val="3"/>
        <w:spacing w:line="360" w:lineRule="auto"/>
      </w:pPr>
      <w:bookmarkStart w:id="185" w:name="_Toc20006"/>
      <w:bookmarkStart w:id="186" w:name="_Toc207189760"/>
      <w:bookmarkStart w:id="187" w:name="_Toc88494742"/>
      <w:bookmarkStart w:id="188" w:name="_Toc98937459"/>
      <w:r>
        <w:t>八、关于质疑和投诉</w:t>
      </w:r>
      <w:bookmarkEnd w:id="185"/>
      <w:bookmarkEnd w:id="186"/>
      <w:bookmarkEnd w:id="187"/>
      <w:bookmarkEnd w:id="188"/>
    </w:p>
    <w:p w:rsidR="003142FF" w:rsidRDefault="00C3766F">
      <w:pPr>
        <w:spacing w:line="360" w:lineRule="auto"/>
        <w:ind w:firstLineChars="200" w:firstLine="480"/>
        <w:rPr>
          <w:sz w:val="24"/>
          <w:szCs w:val="24"/>
        </w:rPr>
      </w:pPr>
      <w:r>
        <w:rPr>
          <w:sz w:val="24"/>
          <w:szCs w:val="24"/>
        </w:rPr>
        <w:t>（一）质疑</w:t>
      </w:r>
    </w:p>
    <w:p w:rsidR="003142FF" w:rsidRDefault="00C3766F">
      <w:pPr>
        <w:spacing w:line="360" w:lineRule="auto"/>
        <w:ind w:firstLineChars="200" w:firstLine="480"/>
        <w:rPr>
          <w:sz w:val="24"/>
          <w:szCs w:val="24"/>
        </w:rPr>
      </w:pPr>
      <w:r>
        <w:rPr>
          <w:sz w:val="24"/>
          <w:szCs w:val="24"/>
        </w:rPr>
        <w:t>供应商认为采购文件、采购过程和成交结果使自己的权益收到伤害的，可向采购人或采购代理机构以书面形式提出质疑。</w:t>
      </w:r>
    </w:p>
    <w:p w:rsidR="003142FF" w:rsidRDefault="00C3766F">
      <w:pPr>
        <w:spacing w:line="360" w:lineRule="auto"/>
        <w:ind w:firstLineChars="200" w:firstLine="480"/>
        <w:rPr>
          <w:sz w:val="24"/>
          <w:szCs w:val="24"/>
        </w:rPr>
      </w:pPr>
      <w:r>
        <w:rPr>
          <w:sz w:val="24"/>
          <w:szCs w:val="24"/>
        </w:rPr>
        <w:t>提出质疑的应当是参与所质疑项目采购活动的供应商。</w:t>
      </w:r>
      <w:r>
        <w:rPr>
          <w:sz w:val="24"/>
          <w:szCs w:val="24"/>
        </w:rPr>
        <w:t xml:space="preserve"> </w:t>
      </w:r>
    </w:p>
    <w:p w:rsidR="003142FF" w:rsidRDefault="00C3766F">
      <w:pPr>
        <w:spacing w:line="360" w:lineRule="auto"/>
        <w:ind w:firstLineChars="200" w:firstLine="480"/>
        <w:rPr>
          <w:sz w:val="24"/>
          <w:szCs w:val="24"/>
        </w:rPr>
      </w:pPr>
      <w:r>
        <w:rPr>
          <w:sz w:val="24"/>
        </w:rPr>
        <w:t>1.</w:t>
      </w:r>
      <w:r>
        <w:rPr>
          <w:sz w:val="24"/>
        </w:rPr>
        <w:t>质疑时限、内容</w:t>
      </w:r>
    </w:p>
    <w:p w:rsidR="003142FF" w:rsidRDefault="00C3766F">
      <w:pPr>
        <w:spacing w:line="360" w:lineRule="auto"/>
        <w:ind w:firstLineChars="200" w:firstLine="480"/>
        <w:rPr>
          <w:sz w:val="24"/>
          <w:szCs w:val="24"/>
        </w:rPr>
      </w:pPr>
      <w:r>
        <w:rPr>
          <w:sz w:val="24"/>
          <w:szCs w:val="24"/>
        </w:rPr>
        <w:t>1.1</w:t>
      </w:r>
      <w:r>
        <w:rPr>
          <w:sz w:val="24"/>
          <w:szCs w:val="24"/>
        </w:rPr>
        <w:t>供应商认为采购文件、采购过程、成交结果使自己的权益受到损害</w:t>
      </w:r>
      <w:r>
        <w:rPr>
          <w:sz w:val="24"/>
          <w:szCs w:val="24"/>
        </w:rPr>
        <w:t>的，可以在知道或者应知其权益受到损害之日起</w:t>
      </w:r>
      <w:r>
        <w:rPr>
          <w:sz w:val="24"/>
          <w:szCs w:val="24"/>
        </w:rPr>
        <w:t>7</w:t>
      </w:r>
      <w:r>
        <w:rPr>
          <w:sz w:val="24"/>
          <w:szCs w:val="24"/>
        </w:rPr>
        <w:t>个工作日内，以书面形式向采购人、采购代理机构提出质疑。</w:t>
      </w:r>
    </w:p>
    <w:p w:rsidR="003142FF" w:rsidRDefault="00C3766F">
      <w:pPr>
        <w:spacing w:line="360" w:lineRule="auto"/>
        <w:ind w:firstLineChars="200" w:firstLine="480"/>
        <w:rPr>
          <w:sz w:val="24"/>
          <w:szCs w:val="24"/>
        </w:rPr>
      </w:pPr>
      <w:r>
        <w:rPr>
          <w:sz w:val="24"/>
          <w:szCs w:val="24"/>
        </w:rPr>
        <w:t>1.2</w:t>
      </w:r>
      <w:r>
        <w:rPr>
          <w:sz w:val="24"/>
          <w:szCs w:val="24"/>
        </w:rPr>
        <w:t>供应商提出质疑应当提交质疑函和必要的证明材料，质疑函应当包括下列内容：</w:t>
      </w:r>
    </w:p>
    <w:p w:rsidR="003142FF" w:rsidRDefault="00C3766F">
      <w:pPr>
        <w:spacing w:line="360" w:lineRule="auto"/>
        <w:ind w:firstLineChars="200" w:firstLine="480"/>
        <w:rPr>
          <w:sz w:val="24"/>
          <w:szCs w:val="24"/>
        </w:rPr>
      </w:pPr>
      <w:r>
        <w:rPr>
          <w:sz w:val="24"/>
          <w:szCs w:val="24"/>
        </w:rPr>
        <w:t>1.2.1</w:t>
      </w:r>
      <w:r>
        <w:rPr>
          <w:sz w:val="24"/>
          <w:szCs w:val="24"/>
        </w:rPr>
        <w:t>供应商的姓名或者名称、地址、邮编、联系人及联系电话；</w:t>
      </w:r>
    </w:p>
    <w:p w:rsidR="003142FF" w:rsidRDefault="00C3766F">
      <w:pPr>
        <w:spacing w:line="360" w:lineRule="auto"/>
        <w:ind w:firstLineChars="200" w:firstLine="480"/>
        <w:rPr>
          <w:sz w:val="24"/>
          <w:szCs w:val="24"/>
        </w:rPr>
      </w:pPr>
      <w:r>
        <w:rPr>
          <w:sz w:val="24"/>
          <w:szCs w:val="24"/>
        </w:rPr>
        <w:t>1.2.2</w:t>
      </w:r>
      <w:r>
        <w:rPr>
          <w:sz w:val="24"/>
          <w:szCs w:val="24"/>
        </w:rPr>
        <w:t>质疑项目的名称、项目号以及谈判项目编号；</w:t>
      </w:r>
    </w:p>
    <w:p w:rsidR="003142FF" w:rsidRDefault="00C3766F">
      <w:pPr>
        <w:spacing w:line="360" w:lineRule="auto"/>
        <w:ind w:firstLineChars="200" w:firstLine="480"/>
        <w:rPr>
          <w:sz w:val="24"/>
          <w:szCs w:val="24"/>
        </w:rPr>
      </w:pPr>
      <w:r>
        <w:rPr>
          <w:sz w:val="24"/>
          <w:szCs w:val="24"/>
        </w:rPr>
        <w:t>1.2.3</w:t>
      </w:r>
      <w:r>
        <w:rPr>
          <w:sz w:val="24"/>
          <w:szCs w:val="24"/>
        </w:rPr>
        <w:t>具体、明确的质疑事项和与质疑事项相关的请求；</w:t>
      </w:r>
    </w:p>
    <w:p w:rsidR="003142FF" w:rsidRDefault="00C3766F">
      <w:pPr>
        <w:spacing w:line="360" w:lineRule="auto"/>
        <w:ind w:firstLineChars="200" w:firstLine="480"/>
        <w:rPr>
          <w:sz w:val="24"/>
          <w:szCs w:val="24"/>
        </w:rPr>
      </w:pPr>
      <w:r>
        <w:rPr>
          <w:sz w:val="24"/>
          <w:szCs w:val="24"/>
        </w:rPr>
        <w:t>1.2.4</w:t>
      </w:r>
      <w:r>
        <w:rPr>
          <w:sz w:val="24"/>
          <w:szCs w:val="24"/>
        </w:rPr>
        <w:t>事实依据；</w:t>
      </w:r>
    </w:p>
    <w:p w:rsidR="003142FF" w:rsidRDefault="00C3766F">
      <w:pPr>
        <w:spacing w:line="360" w:lineRule="auto"/>
        <w:ind w:firstLineChars="200" w:firstLine="480"/>
        <w:rPr>
          <w:sz w:val="24"/>
          <w:szCs w:val="24"/>
        </w:rPr>
      </w:pPr>
      <w:r>
        <w:rPr>
          <w:sz w:val="24"/>
          <w:szCs w:val="24"/>
        </w:rPr>
        <w:t>1.2.5</w:t>
      </w:r>
      <w:r>
        <w:rPr>
          <w:sz w:val="24"/>
          <w:szCs w:val="24"/>
        </w:rPr>
        <w:t>必要的法律依据；</w:t>
      </w:r>
    </w:p>
    <w:p w:rsidR="003142FF" w:rsidRDefault="00C3766F">
      <w:pPr>
        <w:spacing w:line="360" w:lineRule="auto"/>
        <w:ind w:firstLineChars="200" w:firstLine="480"/>
        <w:rPr>
          <w:sz w:val="24"/>
          <w:szCs w:val="24"/>
        </w:rPr>
      </w:pPr>
      <w:r>
        <w:rPr>
          <w:sz w:val="24"/>
          <w:szCs w:val="24"/>
        </w:rPr>
        <w:t>1.2.6</w:t>
      </w:r>
      <w:r>
        <w:rPr>
          <w:sz w:val="24"/>
          <w:szCs w:val="24"/>
        </w:rPr>
        <w:t>提出质疑的日期；</w:t>
      </w:r>
    </w:p>
    <w:p w:rsidR="003142FF" w:rsidRDefault="00C3766F">
      <w:pPr>
        <w:spacing w:line="360" w:lineRule="auto"/>
        <w:ind w:firstLineChars="200" w:firstLine="480"/>
        <w:rPr>
          <w:sz w:val="24"/>
          <w:szCs w:val="24"/>
        </w:rPr>
      </w:pPr>
      <w:r>
        <w:rPr>
          <w:sz w:val="24"/>
          <w:szCs w:val="24"/>
        </w:rPr>
        <w:t>1.2.7</w:t>
      </w:r>
      <w:r>
        <w:rPr>
          <w:sz w:val="24"/>
          <w:szCs w:val="24"/>
        </w:rPr>
        <w:t>营业执照（或事业单位法人证书，或个体工商户营业执照或有效的自然人身份证明、组织机构代码证）复印件；</w:t>
      </w:r>
    </w:p>
    <w:p w:rsidR="003142FF" w:rsidRDefault="00C3766F">
      <w:pPr>
        <w:spacing w:line="360" w:lineRule="auto"/>
        <w:ind w:firstLineChars="200" w:firstLine="480"/>
        <w:rPr>
          <w:sz w:val="24"/>
          <w:szCs w:val="24"/>
        </w:rPr>
      </w:pPr>
      <w:r>
        <w:rPr>
          <w:sz w:val="24"/>
          <w:szCs w:val="24"/>
        </w:rPr>
        <w:t>1.2.8</w:t>
      </w:r>
      <w:r>
        <w:rPr>
          <w:sz w:val="24"/>
          <w:szCs w:val="24"/>
        </w:rPr>
        <w:t>法定代表人授权委托书原件、法定代表人身份证复印件和其授权代表的身份证复印件（供应商为自然人的提供自然人身份证复印件）；</w:t>
      </w:r>
    </w:p>
    <w:p w:rsidR="003142FF" w:rsidRDefault="00C3766F">
      <w:pPr>
        <w:spacing w:line="360" w:lineRule="auto"/>
        <w:ind w:firstLineChars="200" w:firstLine="480"/>
        <w:rPr>
          <w:sz w:val="24"/>
          <w:szCs w:val="24"/>
        </w:rPr>
      </w:pPr>
      <w:r>
        <w:rPr>
          <w:sz w:val="24"/>
          <w:szCs w:val="24"/>
        </w:rPr>
        <w:lastRenderedPageBreak/>
        <w:t>1.3</w:t>
      </w:r>
      <w:r>
        <w:rPr>
          <w:sz w:val="24"/>
          <w:szCs w:val="24"/>
        </w:rPr>
        <w:t>供应商为自然人的，质疑函应当由本人签字；供应商为法人或者其他组织的，质疑函应当由法定代表人、主要负责人，或者其授权代表签字或者盖章，并加盖公章。</w:t>
      </w:r>
    </w:p>
    <w:p w:rsidR="003142FF" w:rsidRDefault="00C3766F">
      <w:pPr>
        <w:spacing w:line="360" w:lineRule="auto"/>
        <w:ind w:firstLineChars="200" w:firstLine="480"/>
        <w:rPr>
          <w:sz w:val="24"/>
          <w:szCs w:val="24"/>
        </w:rPr>
      </w:pPr>
      <w:r>
        <w:rPr>
          <w:sz w:val="24"/>
          <w:szCs w:val="24"/>
        </w:rPr>
        <w:t>2.</w:t>
      </w:r>
      <w:r>
        <w:rPr>
          <w:sz w:val="24"/>
          <w:szCs w:val="24"/>
        </w:rPr>
        <w:t>质疑答复</w:t>
      </w:r>
    </w:p>
    <w:p w:rsidR="003142FF" w:rsidRDefault="00C3766F">
      <w:pPr>
        <w:spacing w:line="360" w:lineRule="auto"/>
        <w:ind w:firstLineChars="200" w:firstLine="480"/>
        <w:rPr>
          <w:sz w:val="24"/>
          <w:szCs w:val="24"/>
        </w:rPr>
      </w:pPr>
      <w:r>
        <w:rPr>
          <w:sz w:val="24"/>
          <w:szCs w:val="24"/>
        </w:rPr>
        <w:t>采购人、采购代理机构应当在收到供应商的书面质疑后七个工作日内作出答复，并以书面形式通知质疑供应商和其他有关</w:t>
      </w:r>
      <w:r>
        <w:rPr>
          <w:sz w:val="24"/>
          <w:szCs w:val="24"/>
        </w:rPr>
        <w:t>供应商。</w:t>
      </w:r>
    </w:p>
    <w:p w:rsidR="003142FF" w:rsidRDefault="00C3766F">
      <w:pPr>
        <w:spacing w:line="360" w:lineRule="auto"/>
        <w:ind w:firstLineChars="200" w:firstLine="480"/>
        <w:rPr>
          <w:sz w:val="24"/>
          <w:szCs w:val="24"/>
        </w:rPr>
      </w:pPr>
      <w:r>
        <w:rPr>
          <w:sz w:val="24"/>
          <w:szCs w:val="24"/>
        </w:rPr>
        <w:t>3.</w:t>
      </w:r>
      <w:r>
        <w:rPr>
          <w:sz w:val="24"/>
          <w:szCs w:val="24"/>
        </w:rPr>
        <w:t>其他</w:t>
      </w:r>
    </w:p>
    <w:p w:rsidR="003142FF" w:rsidRDefault="00C3766F">
      <w:pPr>
        <w:spacing w:line="360" w:lineRule="auto"/>
        <w:ind w:firstLineChars="200" w:firstLine="480"/>
        <w:rPr>
          <w:sz w:val="24"/>
          <w:szCs w:val="24"/>
        </w:rPr>
      </w:pPr>
      <w:r>
        <w:rPr>
          <w:sz w:val="24"/>
          <w:szCs w:val="24"/>
        </w:rPr>
        <w:t>3.1</w:t>
      </w:r>
      <w:r>
        <w:rPr>
          <w:sz w:val="24"/>
          <w:szCs w:val="24"/>
        </w:rPr>
        <w:t>供应商应按照《政府采购质疑和投诉办法》（财政部令第</w:t>
      </w:r>
      <w:r>
        <w:rPr>
          <w:sz w:val="24"/>
          <w:szCs w:val="24"/>
        </w:rPr>
        <w:t>94</w:t>
      </w:r>
      <w:r>
        <w:rPr>
          <w:sz w:val="24"/>
          <w:szCs w:val="24"/>
        </w:rPr>
        <w:t>号）及相关法律法规要求，在法定质疑期内一次性提出针对同一采购程序环节的质疑。</w:t>
      </w:r>
    </w:p>
    <w:p w:rsidR="003142FF" w:rsidRDefault="00C3766F">
      <w:pPr>
        <w:spacing w:line="360" w:lineRule="auto"/>
        <w:ind w:firstLineChars="200" w:firstLine="480"/>
        <w:rPr>
          <w:sz w:val="24"/>
          <w:szCs w:val="24"/>
        </w:rPr>
      </w:pPr>
      <w:r>
        <w:rPr>
          <w:sz w:val="24"/>
          <w:szCs w:val="24"/>
        </w:rPr>
        <w:t>3.2</w:t>
      </w:r>
      <w:r>
        <w:rPr>
          <w:sz w:val="24"/>
          <w:szCs w:val="24"/>
        </w:rPr>
        <w:t>质疑函范本可在财政部门户网站和中国政府采购网下载。</w:t>
      </w:r>
    </w:p>
    <w:p w:rsidR="003142FF" w:rsidRDefault="00C3766F">
      <w:pPr>
        <w:spacing w:line="360" w:lineRule="auto"/>
        <w:ind w:firstLineChars="200" w:firstLine="480"/>
        <w:rPr>
          <w:sz w:val="24"/>
          <w:szCs w:val="24"/>
        </w:rPr>
      </w:pPr>
      <w:r>
        <w:rPr>
          <w:sz w:val="24"/>
          <w:szCs w:val="24"/>
        </w:rPr>
        <w:t>（二）投诉</w:t>
      </w:r>
    </w:p>
    <w:p w:rsidR="003142FF" w:rsidRDefault="00C3766F">
      <w:pPr>
        <w:spacing w:line="360" w:lineRule="auto"/>
        <w:ind w:firstLineChars="200" w:firstLine="480"/>
        <w:rPr>
          <w:sz w:val="24"/>
          <w:szCs w:val="24"/>
        </w:rPr>
      </w:pPr>
      <w:r>
        <w:rPr>
          <w:sz w:val="24"/>
          <w:szCs w:val="24"/>
        </w:rPr>
        <w:t>1.</w:t>
      </w:r>
      <w:r>
        <w:rPr>
          <w:sz w:val="24"/>
          <w:szCs w:val="24"/>
        </w:rPr>
        <w:t>供应商对采购人、采购代理机构的答复不满意，或者采购人、采购代理机构未在规定时间内作出答复的，可以在答复期满后</w:t>
      </w:r>
      <w:r>
        <w:rPr>
          <w:sz w:val="24"/>
          <w:szCs w:val="24"/>
        </w:rPr>
        <w:t>15</w:t>
      </w:r>
      <w:r>
        <w:rPr>
          <w:sz w:val="24"/>
          <w:szCs w:val="24"/>
        </w:rPr>
        <w:t>个工作日内向</w:t>
      </w:r>
      <w:r>
        <w:rPr>
          <w:rFonts w:hint="eastAsia"/>
          <w:sz w:val="24"/>
          <w:szCs w:val="24"/>
        </w:rPr>
        <w:t>采购人党政办公室</w:t>
      </w:r>
      <w:r>
        <w:rPr>
          <w:sz w:val="24"/>
          <w:szCs w:val="24"/>
        </w:rPr>
        <w:t>提起投诉。</w:t>
      </w:r>
    </w:p>
    <w:p w:rsidR="003142FF" w:rsidRDefault="00C3766F">
      <w:pPr>
        <w:spacing w:line="360" w:lineRule="auto"/>
        <w:ind w:firstLineChars="200" w:firstLine="480"/>
        <w:rPr>
          <w:sz w:val="24"/>
          <w:szCs w:val="24"/>
        </w:rPr>
      </w:pPr>
      <w:r>
        <w:rPr>
          <w:sz w:val="24"/>
          <w:szCs w:val="24"/>
        </w:rPr>
        <w:t>2.</w:t>
      </w:r>
      <w:r>
        <w:rPr>
          <w:sz w:val="24"/>
          <w:szCs w:val="24"/>
        </w:rPr>
        <w:t>供应商应按照《政府采购质疑和投诉办法》（财政部令第</w:t>
      </w:r>
      <w:r>
        <w:rPr>
          <w:sz w:val="24"/>
          <w:szCs w:val="24"/>
        </w:rPr>
        <w:t>94</w:t>
      </w:r>
      <w:r>
        <w:rPr>
          <w:sz w:val="24"/>
          <w:szCs w:val="24"/>
        </w:rPr>
        <w:t>号）及相关法律法规要求递交投诉书和必要的证明材料。投诉书范本可在财政部门户网站和中国政府采购网下载。</w:t>
      </w:r>
    </w:p>
    <w:p w:rsidR="003142FF" w:rsidRDefault="00C3766F">
      <w:pPr>
        <w:spacing w:line="360" w:lineRule="auto"/>
        <w:ind w:firstLineChars="200" w:firstLine="480"/>
        <w:rPr>
          <w:sz w:val="24"/>
          <w:szCs w:val="24"/>
        </w:rPr>
      </w:pPr>
      <w:r>
        <w:rPr>
          <w:sz w:val="24"/>
          <w:szCs w:val="24"/>
        </w:rPr>
        <w:t>3.</w:t>
      </w:r>
      <w:r>
        <w:rPr>
          <w:sz w:val="24"/>
          <w:szCs w:val="24"/>
        </w:rPr>
        <w:t>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w:t>
      </w:r>
      <w:r>
        <w:rPr>
          <w:sz w:val="24"/>
          <w:szCs w:val="24"/>
        </w:rPr>
        <w:t>门特别行政区和台湾地区内形成的证据，应当履行相关的证明手续。</w:t>
      </w:r>
    </w:p>
    <w:p w:rsidR="003142FF" w:rsidRDefault="00C3766F">
      <w:pPr>
        <w:spacing w:line="360" w:lineRule="auto"/>
        <w:ind w:firstLineChars="200" w:firstLine="480"/>
        <w:rPr>
          <w:sz w:val="24"/>
          <w:szCs w:val="24"/>
        </w:rPr>
      </w:pPr>
      <w:r>
        <w:rPr>
          <w:sz w:val="24"/>
          <w:szCs w:val="24"/>
        </w:rPr>
        <w:t>4.</w:t>
      </w:r>
      <w:r>
        <w:rPr>
          <w:sz w:val="24"/>
          <w:szCs w:val="24"/>
        </w:rPr>
        <w:t>在确定受理投诉后，财政部门自受理投诉之日起</w:t>
      </w:r>
      <w:r>
        <w:rPr>
          <w:sz w:val="24"/>
          <w:szCs w:val="24"/>
        </w:rPr>
        <w:t>30</w:t>
      </w:r>
      <w:r>
        <w:rPr>
          <w:sz w:val="24"/>
          <w:szCs w:val="24"/>
        </w:rPr>
        <w:t>个工作日内（需要检验、检测、鉴定、专家评审以及需要投诉人补正材料的，所需时间不计算在投诉处理期限内）对投诉事项做出处理决定。</w:t>
      </w:r>
    </w:p>
    <w:p w:rsidR="003142FF" w:rsidRDefault="00C3766F">
      <w:pPr>
        <w:pStyle w:val="3"/>
        <w:spacing w:line="360" w:lineRule="auto"/>
      </w:pPr>
      <w:bookmarkStart w:id="189" w:name="_Toc3643"/>
      <w:bookmarkStart w:id="190" w:name="_Toc88494743"/>
      <w:bookmarkStart w:id="191" w:name="_Toc98937460"/>
      <w:bookmarkStart w:id="192" w:name="_Toc207189761"/>
      <w:r>
        <w:t>九、签订合同</w:t>
      </w:r>
      <w:bookmarkEnd w:id="189"/>
      <w:bookmarkEnd w:id="190"/>
      <w:bookmarkEnd w:id="191"/>
      <w:bookmarkEnd w:id="192"/>
    </w:p>
    <w:p w:rsidR="003142FF" w:rsidRDefault="00C3766F">
      <w:pPr>
        <w:spacing w:line="360" w:lineRule="auto"/>
        <w:ind w:firstLineChars="150" w:firstLine="360"/>
        <w:rPr>
          <w:sz w:val="24"/>
          <w:szCs w:val="24"/>
        </w:rPr>
      </w:pPr>
      <w:r>
        <w:rPr>
          <w:sz w:val="24"/>
          <w:szCs w:val="24"/>
        </w:rPr>
        <w:t>（一）采购人应当自成交结果公告发出之日起三十日内，按照单一来源谈判文件和成交供应商响应文件的约定，与成交供应商签订书面合同。所签订的合同不得对单一来源谈判文件和供应商的响应文件作实质性修改。</w:t>
      </w:r>
    </w:p>
    <w:p w:rsidR="003142FF" w:rsidRDefault="00C3766F">
      <w:pPr>
        <w:spacing w:line="360" w:lineRule="auto"/>
        <w:ind w:firstLineChars="150" w:firstLine="360"/>
        <w:rPr>
          <w:sz w:val="24"/>
          <w:szCs w:val="24"/>
        </w:rPr>
      </w:pPr>
      <w:r>
        <w:rPr>
          <w:sz w:val="24"/>
          <w:szCs w:val="24"/>
        </w:rPr>
        <w:t>（二）单一来源谈判文件、供应商的响应文件及澄清文件等，均为签订采购合</w:t>
      </w:r>
      <w:r>
        <w:rPr>
          <w:sz w:val="24"/>
          <w:szCs w:val="24"/>
        </w:rPr>
        <w:t>同的依据。</w:t>
      </w:r>
    </w:p>
    <w:p w:rsidR="003142FF" w:rsidRDefault="00C3766F">
      <w:pPr>
        <w:spacing w:line="360" w:lineRule="auto"/>
        <w:ind w:firstLineChars="150" w:firstLine="360"/>
        <w:rPr>
          <w:sz w:val="24"/>
          <w:szCs w:val="24"/>
        </w:rPr>
      </w:pPr>
      <w:r>
        <w:rPr>
          <w:sz w:val="24"/>
          <w:szCs w:val="24"/>
        </w:rPr>
        <w:t>（三）合同生效条款由供需双方约定，法律、行政法规规定应当办理批准、登记等手续后生效的合同，依照其规定。</w:t>
      </w:r>
    </w:p>
    <w:p w:rsidR="003142FF" w:rsidRDefault="00C3766F">
      <w:pPr>
        <w:spacing w:line="360" w:lineRule="auto"/>
        <w:ind w:firstLineChars="150" w:firstLine="360"/>
        <w:rPr>
          <w:sz w:val="24"/>
          <w:szCs w:val="24"/>
        </w:rPr>
      </w:pPr>
      <w:r>
        <w:rPr>
          <w:sz w:val="24"/>
          <w:szCs w:val="24"/>
        </w:rPr>
        <w:lastRenderedPageBreak/>
        <w:t>（四）合同原则上应按照《重庆工商大学采购合同》签订，相关单位要求适用合同通用格式版本的，应按其要求另行签订其他合同。</w:t>
      </w:r>
    </w:p>
    <w:p w:rsidR="003142FF" w:rsidRDefault="00C3766F">
      <w:pPr>
        <w:pStyle w:val="3"/>
        <w:spacing w:line="360" w:lineRule="auto"/>
      </w:pPr>
      <w:bookmarkStart w:id="193" w:name="_Toc28472"/>
      <w:bookmarkStart w:id="194" w:name="_Toc88494745"/>
      <w:bookmarkStart w:id="195" w:name="_Toc98937461"/>
      <w:bookmarkStart w:id="196" w:name="_Toc207189762"/>
      <w:r>
        <w:t>十、其他</w:t>
      </w:r>
      <w:bookmarkEnd w:id="193"/>
      <w:bookmarkEnd w:id="194"/>
      <w:bookmarkEnd w:id="195"/>
      <w:bookmarkEnd w:id="196"/>
    </w:p>
    <w:p w:rsidR="003142FF" w:rsidRDefault="00C3766F">
      <w:pPr>
        <w:spacing w:line="360" w:lineRule="auto"/>
        <w:ind w:firstLineChars="150" w:firstLine="360"/>
        <w:rPr>
          <w:sz w:val="24"/>
          <w:szCs w:val="24"/>
        </w:rPr>
      </w:pPr>
      <w:r>
        <w:rPr>
          <w:sz w:val="24"/>
          <w:szCs w:val="24"/>
        </w:rPr>
        <w:t>本谈判需知未尽事宜及解释权属于重庆工商大学。</w:t>
      </w:r>
    </w:p>
    <w:p w:rsidR="003142FF" w:rsidRDefault="003142FF">
      <w:pPr>
        <w:spacing w:line="360" w:lineRule="auto"/>
        <w:ind w:firstLineChars="200" w:firstLine="480"/>
        <w:rPr>
          <w:sz w:val="24"/>
          <w:szCs w:val="24"/>
        </w:rPr>
      </w:pPr>
    </w:p>
    <w:p w:rsidR="003142FF" w:rsidRDefault="00C3766F">
      <w:pPr>
        <w:widowControl/>
        <w:spacing w:line="500" w:lineRule="exact"/>
        <w:jc w:val="left"/>
        <w:rPr>
          <w:sz w:val="24"/>
          <w:szCs w:val="24"/>
        </w:rPr>
      </w:pPr>
      <w:r>
        <w:rPr>
          <w:sz w:val="24"/>
          <w:szCs w:val="24"/>
        </w:rPr>
        <w:br w:type="page"/>
      </w:r>
    </w:p>
    <w:p w:rsidR="003142FF" w:rsidRDefault="00C3766F">
      <w:pPr>
        <w:pStyle w:val="2"/>
        <w:spacing w:before="0" w:after="0" w:line="500" w:lineRule="exact"/>
        <w:jc w:val="center"/>
        <w:rPr>
          <w:rFonts w:ascii="宋体" w:eastAsia="宋体" w:hAnsi="宋体"/>
          <w:sz w:val="36"/>
          <w:szCs w:val="30"/>
        </w:rPr>
      </w:pPr>
      <w:bookmarkStart w:id="197" w:name="_Toc137644563"/>
      <w:bookmarkStart w:id="198" w:name="_Toc207189763"/>
      <w:r>
        <w:rPr>
          <w:rFonts w:ascii="宋体" w:eastAsia="宋体" w:hAnsi="宋体" w:hint="eastAsia"/>
          <w:sz w:val="36"/>
          <w:szCs w:val="30"/>
        </w:rPr>
        <w:lastRenderedPageBreak/>
        <w:t>第五篇</w:t>
      </w:r>
      <w:r>
        <w:rPr>
          <w:rFonts w:ascii="宋体" w:eastAsia="宋体" w:hAnsi="宋体" w:hint="eastAsia"/>
          <w:sz w:val="36"/>
          <w:szCs w:val="30"/>
        </w:rPr>
        <w:t xml:space="preserve">  </w:t>
      </w:r>
      <w:r>
        <w:rPr>
          <w:rFonts w:ascii="宋体" w:eastAsia="宋体" w:hAnsi="宋体" w:hint="eastAsia"/>
          <w:sz w:val="36"/>
          <w:szCs w:val="30"/>
        </w:rPr>
        <w:t>合同草案条款</w:t>
      </w:r>
      <w:bookmarkStart w:id="199" w:name="_Toc303945820"/>
      <w:bookmarkStart w:id="200" w:name="_Toc148265480"/>
      <w:bookmarkEnd w:id="197"/>
      <w:bookmarkEnd w:id="198"/>
    </w:p>
    <w:p w:rsidR="003142FF" w:rsidRDefault="00C3766F">
      <w:pPr>
        <w:spacing w:line="500" w:lineRule="exact"/>
        <w:rPr>
          <w:rFonts w:ascii="宋体" w:hAnsi="宋体" w:cs="宋体"/>
          <w:sz w:val="24"/>
          <w:szCs w:val="24"/>
        </w:rPr>
      </w:pPr>
      <w:bookmarkStart w:id="201" w:name="第02卷"/>
      <w:bookmarkStart w:id="202" w:name="招标文件05章工程量清单"/>
      <w:bookmarkStart w:id="203" w:name="招标文件05章工程量清单01"/>
      <w:bookmarkStart w:id="204" w:name="OLE_LINK56"/>
      <w:bookmarkEnd w:id="199"/>
      <w:bookmarkEnd w:id="200"/>
      <w:bookmarkEnd w:id="201"/>
      <w:bookmarkEnd w:id="202"/>
      <w:bookmarkEnd w:id="203"/>
      <w:r>
        <w:rPr>
          <w:rFonts w:ascii="宋体" w:hAnsi="宋体" w:cs="宋体" w:hint="eastAsia"/>
          <w:sz w:val="24"/>
          <w:szCs w:val="24"/>
        </w:rPr>
        <w:t>1</w:t>
      </w:r>
      <w:r>
        <w:rPr>
          <w:rFonts w:ascii="宋体" w:hAnsi="宋体" w:cs="宋体" w:hint="eastAsia"/>
          <w:sz w:val="24"/>
          <w:szCs w:val="24"/>
        </w:rPr>
        <w:t>、合同格式</w:t>
      </w:r>
    </w:p>
    <w:p w:rsidR="003142FF" w:rsidRDefault="00C3766F">
      <w:pPr>
        <w:widowControl/>
        <w:spacing w:line="360" w:lineRule="auto"/>
        <w:ind w:firstLineChars="1083" w:firstLine="3001"/>
        <w:rPr>
          <w:b/>
          <w:color w:val="000000"/>
          <w:spacing w:val="-2"/>
          <w:szCs w:val="28"/>
        </w:rPr>
      </w:pPr>
      <w:r>
        <w:rPr>
          <w:rFonts w:hint="eastAsia"/>
          <w:b/>
          <w:color w:val="000000"/>
          <w:spacing w:val="-2"/>
          <w:szCs w:val="28"/>
        </w:rPr>
        <w:t>重庆工商大学采购合同</w:t>
      </w:r>
    </w:p>
    <w:p w:rsidR="003142FF" w:rsidRDefault="00C3766F">
      <w:pPr>
        <w:widowControl/>
        <w:spacing w:line="360" w:lineRule="auto"/>
        <w:jc w:val="center"/>
        <w:rPr>
          <w:rFonts w:eastAsia="PMingLiU"/>
          <w:bCs/>
          <w:color w:val="000000"/>
          <w:spacing w:val="-2"/>
          <w:sz w:val="24"/>
          <w:szCs w:val="24"/>
          <w:lang w:val="zh-TW" w:eastAsia="zh-TW"/>
        </w:rPr>
      </w:pPr>
      <w:r>
        <w:rPr>
          <w:rFonts w:hint="eastAsia"/>
          <w:bCs/>
          <w:color w:val="000000"/>
          <w:spacing w:val="-2"/>
          <w:sz w:val="24"/>
        </w:rPr>
        <w:t>（项目名称：《</w:t>
      </w:r>
      <w:r>
        <w:rPr>
          <w:rFonts w:hint="eastAsia"/>
          <w:bCs/>
          <w:color w:val="000000"/>
          <w:spacing w:val="-2"/>
          <w:sz w:val="24"/>
        </w:rPr>
        <w:t>线性代数</w:t>
      </w:r>
      <w:r>
        <w:rPr>
          <w:rFonts w:hint="eastAsia"/>
          <w:bCs/>
          <w:color w:val="000000"/>
          <w:spacing w:val="-2"/>
          <w:sz w:val="24"/>
        </w:rPr>
        <w:t>》《概率论与数理统计》</w:t>
      </w:r>
      <w:r>
        <w:rPr>
          <w:rFonts w:hint="eastAsia"/>
          <w:bCs/>
          <w:color w:val="000000"/>
          <w:spacing w:val="-2"/>
          <w:sz w:val="24"/>
        </w:rPr>
        <w:t xml:space="preserve"> AI</w:t>
      </w:r>
      <w:r>
        <w:rPr>
          <w:rFonts w:hint="eastAsia"/>
          <w:bCs/>
          <w:color w:val="000000"/>
          <w:spacing w:val="-2"/>
          <w:sz w:val="24"/>
        </w:rPr>
        <w:t>慕课升级</w:t>
      </w:r>
      <w:r>
        <w:rPr>
          <w:rFonts w:hint="eastAsia"/>
          <w:bCs/>
          <w:color w:val="000000"/>
          <w:spacing w:val="-2"/>
          <w:sz w:val="24"/>
        </w:rPr>
        <w:t>服务采购</w:t>
      </w:r>
      <w:r>
        <w:rPr>
          <w:rFonts w:hint="eastAsia"/>
          <w:bCs/>
          <w:color w:val="000000"/>
          <w:sz w:val="24"/>
          <w:lang w:val="zh-TW" w:eastAsia="zh-TW"/>
        </w:rPr>
        <w:t>）</w:t>
      </w:r>
    </w:p>
    <w:p w:rsidR="003142FF" w:rsidRDefault="00C3766F">
      <w:pPr>
        <w:spacing w:line="360" w:lineRule="auto"/>
        <w:jc w:val="center"/>
        <w:rPr>
          <w:color w:val="000000"/>
          <w:sz w:val="24"/>
        </w:rPr>
      </w:pPr>
      <w:r>
        <w:rPr>
          <w:rFonts w:hint="eastAsia"/>
          <w:color w:val="000000"/>
          <w:sz w:val="24"/>
          <w:lang w:val="zh-TW" w:eastAsia="zh-TW"/>
        </w:rPr>
        <w:t>（项目编号：</w:t>
      </w:r>
      <w:r>
        <w:rPr>
          <w:rFonts w:hint="eastAsia"/>
          <w:color w:val="000000"/>
          <w:sz w:val="24"/>
          <w:lang w:val="zh-TW" w:eastAsia="zh-TW"/>
        </w:rPr>
        <w:t>CTBU-FS2025073</w:t>
      </w:r>
      <w:r>
        <w:rPr>
          <w:rFonts w:hint="eastAsia"/>
          <w:color w:val="000000"/>
          <w:sz w:val="24"/>
          <w:lang w:val="zh-TW" w:eastAsia="zh-TW"/>
        </w:rPr>
        <w:t>）</w:t>
      </w:r>
    </w:p>
    <w:tbl>
      <w:tblPr>
        <w:tblStyle w:val="TableNormal"/>
        <w:tblW w:w="9360"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524"/>
        <w:gridCol w:w="2836"/>
      </w:tblGrid>
      <w:tr w:rsidR="003142FF">
        <w:trPr>
          <w:trHeight w:val="367"/>
          <w:jc w:val="center"/>
        </w:trPr>
        <w:tc>
          <w:tcPr>
            <w:tcW w:w="6524" w:type="dxa"/>
            <w:tcBorders>
              <w:top w:val="nil"/>
              <w:left w:val="nil"/>
              <w:bottom w:val="nil"/>
              <w:right w:val="nil"/>
            </w:tcBorders>
            <w:shd w:val="clear" w:color="auto" w:fill="auto"/>
            <w:tcMar>
              <w:top w:w="80" w:type="dxa"/>
              <w:left w:w="80" w:type="dxa"/>
              <w:bottom w:w="80" w:type="dxa"/>
              <w:right w:w="80" w:type="dxa"/>
            </w:tcMar>
          </w:tcPr>
          <w:p w:rsidR="003142FF" w:rsidRDefault="00C3766F">
            <w:pPr>
              <w:spacing w:line="360" w:lineRule="auto"/>
              <w:rPr>
                <w:rFonts w:eastAsia="PMingLiU"/>
                <w:color w:val="000000"/>
                <w:sz w:val="24"/>
                <w:szCs w:val="24"/>
                <w:lang w:eastAsia="zh-TW"/>
              </w:rPr>
            </w:pPr>
            <w:r>
              <w:rPr>
                <w:rFonts w:hint="eastAsia"/>
                <w:color w:val="000000"/>
                <w:sz w:val="24"/>
                <w:lang w:val="zh-TW" w:eastAsia="zh-TW"/>
              </w:rPr>
              <w:t>需方：</w:t>
            </w:r>
            <w:r>
              <w:rPr>
                <w:rFonts w:hint="eastAsia"/>
                <w:color w:val="000000"/>
                <w:sz w:val="24"/>
                <w:u w:val="single" w:color="000000"/>
                <w:lang w:val="zh-TW" w:eastAsia="zh-TW"/>
              </w:rPr>
              <w:t>重庆工商大学</w:t>
            </w:r>
          </w:p>
        </w:tc>
        <w:tc>
          <w:tcPr>
            <w:tcW w:w="2836" w:type="dxa"/>
            <w:tcBorders>
              <w:top w:val="nil"/>
              <w:left w:val="nil"/>
              <w:bottom w:val="nil"/>
              <w:right w:val="nil"/>
            </w:tcBorders>
            <w:shd w:val="clear" w:color="auto" w:fill="auto"/>
            <w:tcMar>
              <w:top w:w="80" w:type="dxa"/>
              <w:left w:w="80" w:type="dxa"/>
              <w:bottom w:w="80" w:type="dxa"/>
              <w:right w:w="80" w:type="dxa"/>
            </w:tcMar>
          </w:tcPr>
          <w:p w:rsidR="003142FF" w:rsidRDefault="00C3766F">
            <w:pPr>
              <w:spacing w:line="360" w:lineRule="auto"/>
              <w:ind w:firstLineChars="500" w:firstLine="1200"/>
              <w:rPr>
                <w:color w:val="000000"/>
                <w:sz w:val="24"/>
                <w:szCs w:val="24"/>
              </w:rPr>
            </w:pPr>
            <w:r>
              <w:rPr>
                <w:rFonts w:hint="eastAsia"/>
                <w:color w:val="000000"/>
                <w:sz w:val="24"/>
                <w:lang w:val="zh-TW" w:eastAsia="zh-TW"/>
              </w:rPr>
              <w:t>计价单位：</w:t>
            </w:r>
            <w:r>
              <w:rPr>
                <w:rFonts w:hint="eastAsia"/>
                <w:color w:val="000000"/>
                <w:sz w:val="24"/>
                <w:u w:val="single" w:color="000000"/>
                <w:lang w:val="zh-TW" w:eastAsia="zh-TW"/>
              </w:rPr>
              <w:t>元</w:t>
            </w:r>
          </w:p>
        </w:tc>
      </w:tr>
      <w:tr w:rsidR="003142FF">
        <w:trPr>
          <w:trHeight w:val="227"/>
          <w:jc w:val="center"/>
        </w:trPr>
        <w:tc>
          <w:tcPr>
            <w:tcW w:w="6524" w:type="dxa"/>
            <w:tcBorders>
              <w:top w:val="nil"/>
              <w:left w:val="nil"/>
              <w:bottom w:val="nil"/>
              <w:right w:val="nil"/>
            </w:tcBorders>
            <w:shd w:val="clear" w:color="auto" w:fill="auto"/>
            <w:tcMar>
              <w:top w:w="80" w:type="dxa"/>
              <w:left w:w="80" w:type="dxa"/>
              <w:bottom w:w="80" w:type="dxa"/>
              <w:right w:w="80" w:type="dxa"/>
            </w:tcMar>
          </w:tcPr>
          <w:p w:rsidR="003142FF" w:rsidRDefault="00C3766F">
            <w:pPr>
              <w:spacing w:line="360" w:lineRule="auto"/>
              <w:rPr>
                <w:sz w:val="24"/>
                <w:szCs w:val="24"/>
              </w:rPr>
            </w:pPr>
            <w:r>
              <w:rPr>
                <w:rFonts w:hint="eastAsia"/>
                <w:sz w:val="24"/>
                <w:lang w:val="zh-TW" w:eastAsia="zh-TW"/>
              </w:rPr>
              <w:t>供方：</w:t>
            </w:r>
            <w:r>
              <w:rPr>
                <w:rFonts w:hint="eastAsia"/>
                <w:sz w:val="24"/>
                <w:u w:val="single"/>
              </w:rPr>
              <w:t>北京慕华信息科技有限公司</w:t>
            </w:r>
          </w:p>
        </w:tc>
        <w:tc>
          <w:tcPr>
            <w:tcW w:w="2836" w:type="dxa"/>
            <w:tcBorders>
              <w:top w:val="nil"/>
              <w:left w:val="nil"/>
              <w:bottom w:val="nil"/>
              <w:right w:val="nil"/>
            </w:tcBorders>
            <w:shd w:val="clear" w:color="auto" w:fill="auto"/>
            <w:tcMar>
              <w:top w:w="80" w:type="dxa"/>
              <w:left w:w="80" w:type="dxa"/>
              <w:bottom w:w="80" w:type="dxa"/>
              <w:right w:w="80" w:type="dxa"/>
            </w:tcMar>
          </w:tcPr>
          <w:p w:rsidR="003142FF" w:rsidRDefault="00C3766F">
            <w:pPr>
              <w:spacing w:line="360" w:lineRule="auto"/>
              <w:ind w:firstLineChars="500" w:firstLine="1200"/>
              <w:rPr>
                <w:rFonts w:eastAsia="PMingLiU"/>
                <w:sz w:val="24"/>
                <w:szCs w:val="24"/>
              </w:rPr>
            </w:pPr>
            <w:r>
              <w:rPr>
                <w:rFonts w:hint="eastAsia"/>
                <w:sz w:val="24"/>
                <w:lang w:val="zh-TW" w:eastAsia="zh-TW"/>
              </w:rPr>
              <w:t>计量单位：</w:t>
            </w:r>
            <w:r>
              <w:rPr>
                <w:rFonts w:hint="eastAsia"/>
                <w:sz w:val="24"/>
                <w:lang w:val="zh-TW"/>
              </w:rPr>
              <w:t>年</w:t>
            </w:r>
          </w:p>
        </w:tc>
      </w:tr>
    </w:tbl>
    <w:tbl>
      <w:tblPr>
        <w:tblW w:w="963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0"/>
        <w:gridCol w:w="5227"/>
        <w:gridCol w:w="15"/>
      </w:tblGrid>
      <w:tr w:rsidR="003142FF">
        <w:trPr>
          <w:gridAfter w:val="1"/>
          <w:wAfter w:w="15" w:type="dxa"/>
          <w:trHeight w:val="911"/>
        </w:trPr>
        <w:tc>
          <w:tcPr>
            <w:tcW w:w="4390" w:type="dxa"/>
            <w:vAlign w:val="center"/>
          </w:tcPr>
          <w:p w:rsidR="003142FF" w:rsidRDefault="00C3766F">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服务</w:t>
            </w:r>
            <w:r>
              <w:rPr>
                <w:rFonts w:asciiTheme="minorEastAsia" w:eastAsiaTheme="minorEastAsia" w:hAnsiTheme="minorEastAsia"/>
                <w:sz w:val="24"/>
                <w:szCs w:val="24"/>
              </w:rPr>
              <w:t>内容</w:t>
            </w:r>
          </w:p>
        </w:tc>
        <w:tc>
          <w:tcPr>
            <w:tcW w:w="5227" w:type="dxa"/>
            <w:vAlign w:val="center"/>
          </w:tcPr>
          <w:p w:rsidR="003142FF" w:rsidRDefault="00C3766F">
            <w:pPr>
              <w:spacing w:line="360" w:lineRule="auto"/>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单价</w:t>
            </w:r>
          </w:p>
        </w:tc>
      </w:tr>
      <w:tr w:rsidR="003142FF">
        <w:trPr>
          <w:gridAfter w:val="1"/>
          <w:wAfter w:w="15" w:type="dxa"/>
        </w:trPr>
        <w:tc>
          <w:tcPr>
            <w:tcW w:w="4390" w:type="dxa"/>
            <w:vAlign w:val="center"/>
          </w:tcPr>
          <w:p w:rsidR="003142FF" w:rsidRDefault="00C3766F">
            <w:pPr>
              <w:spacing w:line="360" w:lineRule="auto"/>
              <w:jc w:val="center"/>
              <w:rPr>
                <w:rFonts w:asciiTheme="minorEastAsia" w:eastAsiaTheme="minorEastAsia" w:hAnsiTheme="minorEastAsia"/>
                <w:sz w:val="24"/>
                <w:szCs w:val="24"/>
              </w:rPr>
            </w:pPr>
            <w:r>
              <w:rPr>
                <w:rFonts w:asciiTheme="minorEastAsia" w:eastAsiaTheme="minorEastAsia" w:hAnsiTheme="minorEastAsia"/>
                <w:sz w:val="24"/>
                <w:szCs w:val="24"/>
              </w:rPr>
              <w:t>《</w:t>
            </w:r>
            <w:r>
              <w:rPr>
                <w:rFonts w:asciiTheme="minorEastAsia" w:eastAsiaTheme="minorEastAsia" w:hAnsiTheme="minorEastAsia" w:hint="eastAsia"/>
                <w:sz w:val="24"/>
                <w:szCs w:val="24"/>
              </w:rPr>
              <w:t>线性代数</w:t>
            </w:r>
            <w:r>
              <w:rPr>
                <w:rFonts w:asciiTheme="minorEastAsia" w:eastAsiaTheme="minorEastAsia" w:hAnsiTheme="minorEastAsia"/>
                <w:sz w:val="24"/>
                <w:szCs w:val="24"/>
              </w:rPr>
              <w:t>》《</w:t>
            </w:r>
            <w:r>
              <w:rPr>
                <w:rFonts w:asciiTheme="minorEastAsia" w:eastAsiaTheme="minorEastAsia" w:hAnsiTheme="minorEastAsia" w:hint="eastAsia"/>
                <w:sz w:val="24"/>
                <w:szCs w:val="24"/>
              </w:rPr>
              <w:t>概率论与数理统计</w:t>
            </w:r>
            <w:r>
              <w:rPr>
                <w:rFonts w:asciiTheme="minorEastAsia" w:eastAsiaTheme="minorEastAsia" w:hAnsiTheme="minorEastAsia"/>
                <w:sz w:val="24"/>
                <w:szCs w:val="24"/>
              </w:rPr>
              <w:t>》</w:t>
            </w:r>
            <w:r>
              <w:rPr>
                <w:rFonts w:asciiTheme="minorEastAsia" w:eastAsiaTheme="minorEastAsia" w:hAnsiTheme="minorEastAsia"/>
                <w:sz w:val="24"/>
                <w:szCs w:val="24"/>
              </w:rPr>
              <w:t xml:space="preserve"> AI</w:t>
            </w:r>
            <w:r>
              <w:rPr>
                <w:rFonts w:asciiTheme="minorEastAsia" w:eastAsiaTheme="minorEastAsia" w:hAnsiTheme="minorEastAsia" w:hint="eastAsia"/>
                <w:sz w:val="24"/>
                <w:szCs w:val="24"/>
              </w:rPr>
              <w:t>慕课</w:t>
            </w:r>
            <w:r>
              <w:rPr>
                <w:rFonts w:asciiTheme="minorEastAsia" w:eastAsiaTheme="minorEastAsia" w:hAnsiTheme="minorEastAsia"/>
                <w:sz w:val="24"/>
                <w:szCs w:val="24"/>
              </w:rPr>
              <w:t>升级</w:t>
            </w:r>
          </w:p>
        </w:tc>
        <w:tc>
          <w:tcPr>
            <w:tcW w:w="5227" w:type="dxa"/>
            <w:vAlign w:val="center"/>
          </w:tcPr>
          <w:p w:rsidR="003142FF" w:rsidRDefault="003142FF">
            <w:pPr>
              <w:spacing w:line="360" w:lineRule="auto"/>
              <w:jc w:val="center"/>
              <w:rPr>
                <w:rFonts w:asciiTheme="minorEastAsia" w:eastAsiaTheme="minorEastAsia" w:hAnsiTheme="minorEastAsia"/>
                <w:sz w:val="24"/>
                <w:szCs w:val="24"/>
              </w:rPr>
            </w:pPr>
          </w:p>
        </w:tc>
      </w:tr>
      <w:tr w:rsidR="003142FF">
        <w:trPr>
          <w:gridAfter w:val="1"/>
          <w:wAfter w:w="15" w:type="dxa"/>
        </w:trPr>
        <w:tc>
          <w:tcPr>
            <w:tcW w:w="9617" w:type="dxa"/>
            <w:gridSpan w:val="2"/>
            <w:vAlign w:val="center"/>
          </w:tcPr>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合计人民币（小写）：</w:t>
            </w:r>
            <w:r>
              <w:rPr>
                <w:rFonts w:asciiTheme="minorEastAsia" w:eastAsiaTheme="minorEastAsia" w:hAnsiTheme="minorEastAsia"/>
                <w:sz w:val="24"/>
                <w:szCs w:val="24"/>
              </w:rPr>
              <w:t>.00</w:t>
            </w:r>
          </w:p>
        </w:tc>
      </w:tr>
      <w:tr w:rsidR="003142FF">
        <w:trPr>
          <w:gridAfter w:val="1"/>
          <w:wAfter w:w="15" w:type="dxa"/>
        </w:trPr>
        <w:tc>
          <w:tcPr>
            <w:tcW w:w="9617" w:type="dxa"/>
            <w:gridSpan w:val="2"/>
            <w:vAlign w:val="center"/>
          </w:tcPr>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合计人民币（大写）：元</w:t>
            </w:r>
            <w:r>
              <w:rPr>
                <w:rFonts w:asciiTheme="minorEastAsia" w:eastAsiaTheme="minorEastAsia" w:hAnsiTheme="minorEastAsia" w:hint="eastAsia"/>
                <w:sz w:val="24"/>
                <w:szCs w:val="24"/>
              </w:rPr>
              <w:t>整</w:t>
            </w:r>
          </w:p>
        </w:tc>
      </w:tr>
      <w:tr w:rsidR="003142FF">
        <w:trPr>
          <w:gridAfter w:val="1"/>
          <w:wAfter w:w="15" w:type="dxa"/>
        </w:trPr>
        <w:tc>
          <w:tcPr>
            <w:tcW w:w="9617" w:type="dxa"/>
            <w:gridSpan w:val="2"/>
            <w:vAlign w:val="center"/>
          </w:tcPr>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备注：</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合同金额为人民币计价且为包干价，包括完成本项目所需的服务费、人工费及提供服务所需的设备或货物购买（制造）费、辅材费、运输费、装卸费、安装调试费、培训费及各种应纳的税费。因供方自身原因造成漏报、少报皆由其自行承担责任，需方不再补偿。</w:t>
            </w:r>
          </w:p>
        </w:tc>
      </w:tr>
      <w:tr w:rsidR="003142FF">
        <w:trPr>
          <w:gridAfter w:val="1"/>
          <w:wAfter w:w="15" w:type="dxa"/>
          <w:trHeight w:val="437"/>
        </w:trPr>
        <w:tc>
          <w:tcPr>
            <w:tcW w:w="9617" w:type="dxa"/>
            <w:gridSpan w:val="2"/>
          </w:tcPr>
          <w:p w:rsidR="003142FF" w:rsidRDefault="00C3766F">
            <w:pPr>
              <w:spacing w:line="360" w:lineRule="auto"/>
              <w:rPr>
                <w:rFonts w:asciiTheme="minorEastAsia" w:eastAsiaTheme="minorEastAsia" w:hAnsiTheme="minorEastAsia"/>
                <w:b/>
                <w:sz w:val="24"/>
                <w:szCs w:val="24"/>
              </w:rPr>
            </w:pPr>
            <w:r>
              <w:rPr>
                <w:rFonts w:asciiTheme="minorEastAsia" w:eastAsiaTheme="minorEastAsia" w:hAnsiTheme="minorEastAsia" w:hint="eastAsia"/>
                <w:b/>
                <w:sz w:val="24"/>
                <w:szCs w:val="24"/>
              </w:rPr>
              <w:t>一、服务质量及服务要求</w:t>
            </w: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完全符合国家有关技术标准、质量保证，保证在规定时间内提供符合要求的数字资源数据库服务。</w:t>
            </w:r>
          </w:p>
        </w:tc>
      </w:tr>
      <w:tr w:rsidR="003142FF">
        <w:trPr>
          <w:gridAfter w:val="1"/>
          <w:wAfter w:w="15" w:type="dxa"/>
          <w:trHeight w:val="437"/>
        </w:trPr>
        <w:tc>
          <w:tcPr>
            <w:tcW w:w="9617" w:type="dxa"/>
            <w:gridSpan w:val="2"/>
          </w:tcPr>
          <w:p w:rsidR="003142FF" w:rsidRDefault="00C3766F">
            <w:pPr>
              <w:spacing w:line="360" w:lineRule="auto"/>
              <w:rPr>
                <w:rFonts w:asciiTheme="minorEastAsia" w:eastAsiaTheme="minorEastAsia" w:hAnsiTheme="minorEastAsia"/>
                <w:b/>
                <w:sz w:val="24"/>
                <w:szCs w:val="24"/>
              </w:rPr>
            </w:pPr>
            <w:r>
              <w:rPr>
                <w:rFonts w:asciiTheme="minorEastAsia" w:eastAsiaTheme="minorEastAsia" w:hAnsiTheme="minorEastAsia" w:hint="eastAsia"/>
                <w:b/>
                <w:sz w:val="24"/>
                <w:szCs w:val="24"/>
              </w:rPr>
              <w:t>二、服务期</w:t>
            </w:r>
          </w:p>
          <w:p w:rsidR="003142FF" w:rsidRDefault="00C3766F">
            <w:pPr>
              <w:spacing w:line="360" w:lineRule="auto"/>
              <w:rPr>
                <w:rFonts w:asciiTheme="minorEastAsia" w:eastAsiaTheme="minorEastAsia" w:hAnsiTheme="minorEastAsia"/>
                <w:b/>
                <w:sz w:val="24"/>
                <w:szCs w:val="24"/>
              </w:rPr>
            </w:pPr>
            <w:r>
              <w:rPr>
                <w:rFonts w:asciiTheme="minorEastAsia" w:eastAsiaTheme="minorEastAsia" w:hAnsiTheme="minorEastAsia" w:hint="eastAsia"/>
                <w:sz w:val="24"/>
                <w:szCs w:val="24"/>
              </w:rPr>
              <w:t>服务期</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年，即</w:t>
            </w:r>
            <w:r>
              <w:rPr>
                <w:rFonts w:asciiTheme="minorEastAsia" w:eastAsiaTheme="minorEastAsia" w:hAnsiTheme="minorEastAsia" w:hint="eastAsia"/>
                <w:sz w:val="24"/>
                <w:szCs w:val="24"/>
              </w:rPr>
              <w:t>2025</w:t>
            </w:r>
            <w:r>
              <w:rPr>
                <w:rFonts w:asciiTheme="minorEastAsia" w:eastAsiaTheme="minorEastAsia" w:hAnsiTheme="minorEastAsia" w:hint="eastAsia"/>
                <w:sz w:val="24"/>
                <w:szCs w:val="24"/>
              </w:rPr>
              <w:t>年</w:t>
            </w:r>
            <w:r>
              <w:rPr>
                <w:rFonts w:asciiTheme="minorEastAsia" w:eastAsiaTheme="minorEastAsia" w:hAnsiTheme="minorEastAsia" w:hint="eastAsia"/>
                <w:sz w:val="24"/>
                <w:szCs w:val="24"/>
              </w:rPr>
              <w:t>12</w:t>
            </w:r>
            <w:r>
              <w:rPr>
                <w:rFonts w:asciiTheme="minorEastAsia" w:eastAsiaTheme="minorEastAsia" w:hAnsiTheme="minorEastAsia" w:hint="eastAsia"/>
                <w:sz w:val="24"/>
                <w:szCs w:val="24"/>
              </w:rPr>
              <w:t>月</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8</w:t>
            </w:r>
            <w:r>
              <w:rPr>
                <w:rFonts w:asciiTheme="minorEastAsia" w:eastAsiaTheme="minorEastAsia" w:hAnsiTheme="minorEastAsia" w:hint="eastAsia"/>
                <w:sz w:val="24"/>
                <w:szCs w:val="24"/>
              </w:rPr>
              <w:t>日</w:t>
            </w:r>
            <w:r>
              <w:rPr>
                <w:rFonts w:asciiTheme="minorEastAsia" w:eastAsiaTheme="minorEastAsia" w:hAnsiTheme="minorEastAsia" w:hint="eastAsia"/>
                <w:sz w:val="24"/>
                <w:szCs w:val="24"/>
              </w:rPr>
              <w:t>-2026</w:t>
            </w:r>
            <w:r>
              <w:rPr>
                <w:rFonts w:asciiTheme="minorEastAsia" w:eastAsiaTheme="minorEastAsia" w:hAnsiTheme="minorEastAsia" w:hint="eastAsia"/>
                <w:sz w:val="24"/>
                <w:szCs w:val="24"/>
              </w:rPr>
              <w:t>年</w:t>
            </w:r>
            <w:r>
              <w:rPr>
                <w:rFonts w:asciiTheme="minorEastAsia" w:eastAsiaTheme="minorEastAsia" w:hAnsiTheme="minorEastAsia" w:hint="eastAsia"/>
                <w:sz w:val="24"/>
                <w:szCs w:val="24"/>
              </w:rPr>
              <w:t>12</w:t>
            </w:r>
            <w:r>
              <w:rPr>
                <w:rFonts w:asciiTheme="minorEastAsia" w:eastAsiaTheme="minorEastAsia" w:hAnsiTheme="minorEastAsia" w:hint="eastAsia"/>
                <w:sz w:val="24"/>
                <w:szCs w:val="24"/>
              </w:rPr>
              <w:t>月</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7</w:t>
            </w:r>
            <w:r>
              <w:rPr>
                <w:rFonts w:asciiTheme="minorEastAsia" w:eastAsiaTheme="minorEastAsia" w:hAnsiTheme="minorEastAsia" w:hint="eastAsia"/>
                <w:sz w:val="24"/>
                <w:szCs w:val="24"/>
              </w:rPr>
              <w:t>日。</w:t>
            </w:r>
          </w:p>
        </w:tc>
      </w:tr>
      <w:tr w:rsidR="003142FF">
        <w:trPr>
          <w:trHeight w:val="1026"/>
        </w:trPr>
        <w:tc>
          <w:tcPr>
            <w:tcW w:w="9632" w:type="dxa"/>
            <w:gridSpan w:val="3"/>
          </w:tcPr>
          <w:p w:rsidR="003142FF" w:rsidRDefault="00C3766F">
            <w:pPr>
              <w:spacing w:line="360" w:lineRule="auto"/>
              <w:rPr>
                <w:rFonts w:asciiTheme="minorEastAsia" w:eastAsiaTheme="minorEastAsia" w:hAnsiTheme="minorEastAsia"/>
                <w:b/>
                <w:sz w:val="24"/>
                <w:szCs w:val="24"/>
              </w:rPr>
            </w:pPr>
            <w:r>
              <w:rPr>
                <w:rFonts w:asciiTheme="minorEastAsia" w:eastAsiaTheme="minorEastAsia" w:hAnsiTheme="minorEastAsia"/>
                <w:b/>
                <w:sz w:val="24"/>
                <w:szCs w:val="24"/>
              </w:rPr>
              <w:t>四、验收标准、方法</w:t>
            </w:r>
          </w:p>
          <w:p w:rsidR="003142FF" w:rsidRDefault="00C3766F">
            <w:pPr>
              <w:pStyle w:val="a3"/>
              <w:spacing w:line="360" w:lineRule="auto"/>
              <w:ind w:firstLineChars="0" w:firstLine="0"/>
              <w:rPr>
                <w:rFonts w:asciiTheme="minorEastAsia" w:eastAsiaTheme="minorEastAsia" w:hAnsiTheme="minorEastAsia"/>
              </w:rPr>
            </w:pPr>
            <w:r>
              <w:rPr>
                <w:rFonts w:asciiTheme="minorEastAsia" w:eastAsiaTheme="minorEastAsia" w:hAnsiTheme="minorEastAsia" w:hint="eastAsia"/>
              </w:rPr>
              <w:t>需方验收牵头部门按相关规定、谈判文件及合同内容进行验收。</w:t>
            </w:r>
          </w:p>
          <w:p w:rsidR="003142FF" w:rsidRDefault="00C3766F">
            <w:pPr>
              <w:pStyle w:val="a3"/>
              <w:spacing w:line="360" w:lineRule="auto"/>
              <w:ind w:firstLineChars="0" w:firstLine="0"/>
              <w:rPr>
                <w:rFonts w:asciiTheme="minorEastAsia" w:eastAsiaTheme="minorEastAsia" w:hAnsiTheme="minorEastAsia"/>
              </w:rPr>
            </w:pPr>
            <w:r>
              <w:rPr>
                <w:rFonts w:asciiTheme="minorEastAsia" w:eastAsiaTheme="minorEastAsia" w:hAnsiTheme="minorEastAsia"/>
              </w:rPr>
              <w:t>如有异议，请于</w:t>
            </w:r>
            <w:r>
              <w:rPr>
                <w:rFonts w:asciiTheme="minorEastAsia" w:eastAsiaTheme="minorEastAsia" w:hAnsiTheme="minorEastAsia"/>
                <w:u w:val="single"/>
              </w:rPr>
              <w:t xml:space="preserve"> 5 </w:t>
            </w:r>
            <w:r>
              <w:rPr>
                <w:rFonts w:asciiTheme="minorEastAsia" w:eastAsiaTheme="minorEastAsia" w:hAnsiTheme="minorEastAsia"/>
              </w:rPr>
              <w:t>日内以书面意见提出。</w:t>
            </w:r>
          </w:p>
        </w:tc>
      </w:tr>
      <w:tr w:rsidR="003142FF">
        <w:trPr>
          <w:trHeight w:val="265"/>
        </w:trPr>
        <w:tc>
          <w:tcPr>
            <w:tcW w:w="9632" w:type="dxa"/>
            <w:gridSpan w:val="3"/>
            <w:tcBorders>
              <w:top w:val="single" w:sz="4" w:space="0" w:color="000000"/>
              <w:left w:val="single" w:sz="4" w:space="0" w:color="000000"/>
              <w:bottom w:val="single" w:sz="4" w:space="0" w:color="auto"/>
              <w:right w:val="single" w:sz="4" w:space="0" w:color="000000"/>
            </w:tcBorders>
            <w:vAlign w:val="center"/>
          </w:tcPr>
          <w:p w:rsidR="003142FF" w:rsidRDefault="00C3766F">
            <w:pPr>
              <w:spacing w:line="360" w:lineRule="auto"/>
              <w:rPr>
                <w:rFonts w:asciiTheme="minorEastAsia" w:eastAsiaTheme="minorEastAsia" w:hAnsiTheme="minorEastAsia"/>
                <w:b/>
                <w:sz w:val="24"/>
                <w:szCs w:val="24"/>
              </w:rPr>
            </w:pPr>
            <w:r>
              <w:rPr>
                <w:rFonts w:asciiTheme="minorEastAsia" w:eastAsiaTheme="minorEastAsia" w:hAnsiTheme="minorEastAsia" w:hint="eastAsia"/>
                <w:b/>
                <w:sz w:val="24"/>
                <w:szCs w:val="24"/>
              </w:rPr>
              <w:t>五、履约保证金</w:t>
            </w:r>
          </w:p>
          <w:p w:rsidR="003142FF" w:rsidRDefault="00C3766F">
            <w:pPr>
              <w:spacing w:line="360" w:lineRule="auto"/>
              <w:rPr>
                <w:rFonts w:asciiTheme="minorEastAsia" w:eastAsiaTheme="minorEastAsia" w:hAnsiTheme="minorEastAsia"/>
                <w:kern w:val="0"/>
                <w:sz w:val="24"/>
                <w:szCs w:val="24"/>
              </w:rPr>
            </w:pPr>
            <w:r>
              <w:rPr>
                <w:rFonts w:asciiTheme="minorEastAsia" w:eastAsiaTheme="minorEastAsia" w:hAnsiTheme="minorEastAsia"/>
                <w:kern w:val="0"/>
                <w:sz w:val="24"/>
                <w:szCs w:val="24"/>
              </w:rPr>
              <w:t>1.</w:t>
            </w:r>
            <w:r>
              <w:rPr>
                <w:rFonts w:asciiTheme="minorEastAsia" w:eastAsiaTheme="minorEastAsia" w:hAnsiTheme="minorEastAsia" w:hint="eastAsia"/>
                <w:kern w:val="0"/>
                <w:sz w:val="24"/>
                <w:szCs w:val="24"/>
              </w:rPr>
              <w:t>供方在结果公告之日（不含）起</w:t>
            </w:r>
            <w:r>
              <w:rPr>
                <w:rFonts w:asciiTheme="minorEastAsia" w:eastAsiaTheme="minorEastAsia" w:hAnsiTheme="minorEastAsia"/>
                <w:kern w:val="0"/>
                <w:sz w:val="24"/>
                <w:szCs w:val="24"/>
              </w:rPr>
              <w:t xml:space="preserve"> 10 </w:t>
            </w:r>
            <w:r>
              <w:rPr>
                <w:rFonts w:asciiTheme="minorEastAsia" w:eastAsiaTheme="minorEastAsia" w:hAnsiTheme="minorEastAsia" w:hint="eastAsia"/>
                <w:kern w:val="0"/>
                <w:sz w:val="24"/>
                <w:szCs w:val="24"/>
              </w:rPr>
              <w:t>个日历日内，向需方缴纳合同金额</w:t>
            </w:r>
            <w:r>
              <w:rPr>
                <w:rFonts w:asciiTheme="minorEastAsia" w:eastAsiaTheme="minorEastAsia" w:hAnsiTheme="minorEastAsia"/>
                <w:kern w:val="0"/>
                <w:sz w:val="24"/>
                <w:szCs w:val="24"/>
              </w:rPr>
              <w:t xml:space="preserve"> 5%</w:t>
            </w:r>
            <w:r>
              <w:rPr>
                <w:rFonts w:asciiTheme="minorEastAsia" w:eastAsiaTheme="minorEastAsia" w:hAnsiTheme="minorEastAsia" w:hint="eastAsia"/>
                <w:kern w:val="0"/>
                <w:sz w:val="24"/>
                <w:szCs w:val="24"/>
              </w:rPr>
              <w:t>的履约保证金，即人民币大写：</w:t>
            </w:r>
            <w:r>
              <w:rPr>
                <w:rFonts w:asciiTheme="minorEastAsia" w:eastAsiaTheme="minorEastAsia" w:hAnsiTheme="minorEastAsia" w:hint="eastAsia"/>
                <w:kern w:val="0"/>
                <w:sz w:val="24"/>
                <w:szCs w:val="24"/>
                <w:u w:val="single"/>
              </w:rPr>
              <w:t xml:space="preserve"> </w:t>
            </w:r>
            <w:r>
              <w:rPr>
                <w:rFonts w:asciiTheme="minorEastAsia" w:eastAsiaTheme="minorEastAsia" w:hAnsiTheme="minorEastAsia"/>
                <w:kern w:val="0"/>
                <w:sz w:val="24"/>
                <w:szCs w:val="24"/>
                <w:u w:val="single"/>
              </w:rPr>
              <w:t xml:space="preserve">    </w:t>
            </w:r>
            <w:r>
              <w:rPr>
                <w:rFonts w:asciiTheme="minorEastAsia" w:eastAsiaTheme="minorEastAsia" w:hAnsiTheme="minorEastAsia" w:hint="eastAsia"/>
                <w:kern w:val="0"/>
                <w:sz w:val="24"/>
                <w:szCs w:val="24"/>
                <w:u w:val="single"/>
              </w:rPr>
              <w:t>元整</w:t>
            </w:r>
            <w:r>
              <w:rPr>
                <w:rFonts w:asciiTheme="minorEastAsia" w:eastAsiaTheme="minorEastAsia" w:hAnsiTheme="minorEastAsia"/>
                <w:kern w:val="0"/>
                <w:sz w:val="24"/>
                <w:szCs w:val="24"/>
                <w:u w:val="single"/>
              </w:rPr>
              <w:t xml:space="preserve"> </w:t>
            </w:r>
            <w:r>
              <w:rPr>
                <w:rFonts w:asciiTheme="minorEastAsia" w:eastAsiaTheme="minorEastAsia" w:hAnsiTheme="minorEastAsia" w:hint="eastAsia"/>
                <w:kern w:val="0"/>
                <w:sz w:val="24"/>
                <w:szCs w:val="24"/>
              </w:rPr>
              <w:t>（人民币小写：</w:t>
            </w:r>
            <w:r>
              <w:rPr>
                <w:rFonts w:asciiTheme="minorEastAsia" w:eastAsiaTheme="minorEastAsia" w:hAnsiTheme="minorEastAsia"/>
                <w:kern w:val="0"/>
                <w:sz w:val="24"/>
                <w:szCs w:val="24"/>
                <w:u w:val="single"/>
              </w:rPr>
              <w:t xml:space="preserve">    </w:t>
            </w:r>
            <w:r>
              <w:rPr>
                <w:rFonts w:asciiTheme="minorEastAsia" w:eastAsiaTheme="minorEastAsia" w:hAnsiTheme="minorEastAsia" w:hint="eastAsia"/>
                <w:kern w:val="0"/>
                <w:sz w:val="24"/>
                <w:szCs w:val="24"/>
              </w:rPr>
              <w:t>元），确保项目按期、按质进行。供方按照采购文件相关规定缴纳履约保证金，是合同生效的必要前提（合同生效条件包含但不限</w:t>
            </w:r>
            <w:r>
              <w:rPr>
                <w:rFonts w:asciiTheme="minorEastAsia" w:eastAsiaTheme="minorEastAsia" w:hAnsiTheme="minorEastAsia" w:hint="eastAsia"/>
                <w:kern w:val="0"/>
                <w:sz w:val="24"/>
                <w:szCs w:val="24"/>
              </w:rPr>
              <w:lastRenderedPageBreak/>
              <w:t>于履约保证金缴纳的时间、金额及方式等），反之视为放弃成交，合同无效。</w:t>
            </w:r>
          </w:p>
          <w:p w:rsidR="003142FF" w:rsidRDefault="00C3766F">
            <w:pPr>
              <w:spacing w:line="360" w:lineRule="auto"/>
              <w:rPr>
                <w:rFonts w:asciiTheme="minorEastAsia" w:eastAsiaTheme="minorEastAsia" w:hAnsiTheme="minorEastAsia"/>
                <w:kern w:val="0"/>
                <w:sz w:val="24"/>
                <w:szCs w:val="24"/>
              </w:rPr>
            </w:pPr>
            <w:r>
              <w:rPr>
                <w:rFonts w:asciiTheme="minorEastAsia" w:eastAsiaTheme="minorEastAsia" w:hAnsiTheme="minorEastAsia"/>
                <w:kern w:val="0"/>
                <w:sz w:val="24"/>
                <w:szCs w:val="24"/>
              </w:rPr>
              <w:t>2.</w:t>
            </w:r>
            <w:r>
              <w:rPr>
                <w:rFonts w:asciiTheme="minorEastAsia" w:eastAsiaTheme="minorEastAsia" w:hAnsiTheme="minorEastAsia" w:hint="eastAsia"/>
                <w:kern w:val="0"/>
                <w:sz w:val="24"/>
                <w:szCs w:val="24"/>
              </w:rPr>
              <w:t>缴纳方式：供方以银行转账、电汇等方式转入需方指定的银行账户，不得以现金或其他方式划入任何个人账户，否则由此产生的所有损失由供方自行承担。供方务必在汇款凭证上注明“</w:t>
            </w:r>
            <w:r>
              <w:rPr>
                <w:rFonts w:asciiTheme="minorEastAsia" w:eastAsiaTheme="minorEastAsia" w:hAnsiTheme="minorEastAsia" w:hint="eastAsia"/>
                <w:kern w:val="0"/>
                <w:sz w:val="24"/>
                <w:szCs w:val="24"/>
              </w:rPr>
              <w:t>CTBU-FS2025073</w:t>
            </w:r>
            <w:r>
              <w:rPr>
                <w:rFonts w:asciiTheme="minorEastAsia" w:eastAsiaTheme="minorEastAsia" w:hAnsiTheme="minorEastAsia" w:hint="eastAsia"/>
                <w:kern w:val="0"/>
                <w:sz w:val="24"/>
                <w:szCs w:val="24"/>
              </w:rPr>
              <w:t>”。</w:t>
            </w:r>
          </w:p>
          <w:p w:rsidR="003142FF" w:rsidRDefault="00C3766F">
            <w:pPr>
              <w:spacing w:line="360" w:lineRule="auto"/>
              <w:rPr>
                <w:rFonts w:asciiTheme="minorEastAsia" w:eastAsiaTheme="minorEastAsia" w:hAnsiTheme="minorEastAsia"/>
                <w:kern w:val="0"/>
                <w:sz w:val="24"/>
                <w:szCs w:val="24"/>
              </w:rPr>
            </w:pPr>
            <w:r>
              <w:rPr>
                <w:rFonts w:asciiTheme="minorEastAsia" w:eastAsiaTheme="minorEastAsia" w:hAnsiTheme="minorEastAsia"/>
                <w:kern w:val="0"/>
                <w:sz w:val="24"/>
                <w:szCs w:val="24"/>
              </w:rPr>
              <w:t>3.</w:t>
            </w:r>
            <w:r>
              <w:rPr>
                <w:rFonts w:asciiTheme="minorEastAsia" w:eastAsiaTheme="minorEastAsia" w:hAnsiTheme="minorEastAsia" w:hint="eastAsia"/>
                <w:kern w:val="0"/>
                <w:sz w:val="24"/>
                <w:szCs w:val="24"/>
              </w:rPr>
              <w:t>履约保证金指定收取账户</w:t>
            </w:r>
          </w:p>
          <w:p w:rsidR="003142FF" w:rsidRDefault="00C3766F">
            <w:pPr>
              <w:spacing w:line="360" w:lineRule="auto"/>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户名：重庆工商大学</w:t>
            </w:r>
          </w:p>
          <w:p w:rsidR="003142FF" w:rsidRDefault="00C3766F">
            <w:pPr>
              <w:spacing w:line="360" w:lineRule="auto"/>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开户行：工行重庆南岸学府支行</w:t>
            </w:r>
          </w:p>
          <w:p w:rsidR="003142FF" w:rsidRDefault="00C3766F">
            <w:pPr>
              <w:spacing w:line="360" w:lineRule="auto"/>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账号：</w:t>
            </w:r>
            <w:r>
              <w:rPr>
                <w:rFonts w:asciiTheme="minorEastAsia" w:eastAsiaTheme="minorEastAsia" w:hAnsiTheme="minorEastAsia"/>
                <w:kern w:val="0"/>
                <w:sz w:val="24"/>
                <w:szCs w:val="24"/>
              </w:rPr>
              <w:t>9558 8531 0075 3300 03</w:t>
            </w:r>
            <w:r>
              <w:rPr>
                <w:rFonts w:asciiTheme="minorEastAsia" w:eastAsiaTheme="minorEastAsia" w:hAnsiTheme="minorEastAsia"/>
                <w:kern w:val="0"/>
                <w:sz w:val="24"/>
                <w:szCs w:val="24"/>
              </w:rPr>
              <w:t>1</w:t>
            </w:r>
          </w:p>
          <w:p w:rsidR="003142FF" w:rsidRDefault="00C3766F">
            <w:pPr>
              <w:spacing w:line="360" w:lineRule="auto"/>
              <w:rPr>
                <w:rFonts w:asciiTheme="minorEastAsia" w:eastAsiaTheme="minorEastAsia" w:hAnsiTheme="minorEastAsia"/>
                <w:kern w:val="0"/>
                <w:sz w:val="24"/>
                <w:szCs w:val="24"/>
              </w:rPr>
            </w:pPr>
            <w:r>
              <w:rPr>
                <w:rFonts w:asciiTheme="minorEastAsia" w:eastAsiaTheme="minorEastAsia" w:hAnsiTheme="minorEastAsia"/>
                <w:kern w:val="0"/>
                <w:sz w:val="24"/>
                <w:szCs w:val="24"/>
              </w:rPr>
              <w:t>4.</w:t>
            </w:r>
            <w:r>
              <w:rPr>
                <w:rFonts w:asciiTheme="minorEastAsia" w:eastAsiaTheme="minorEastAsia" w:hAnsiTheme="minorEastAsia" w:hint="eastAsia"/>
                <w:kern w:val="0"/>
                <w:sz w:val="24"/>
                <w:szCs w:val="24"/>
              </w:rPr>
              <w:t>履约保证金退还方式</w:t>
            </w:r>
          </w:p>
          <w:p w:rsidR="003142FF" w:rsidRDefault="00C3766F">
            <w:pPr>
              <w:spacing w:line="360" w:lineRule="auto"/>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w:t>
            </w:r>
            <w:r>
              <w:rPr>
                <w:rFonts w:asciiTheme="minorEastAsia" w:eastAsiaTheme="minorEastAsia" w:hAnsiTheme="minorEastAsia" w:hint="eastAsia"/>
                <w:kern w:val="0"/>
                <w:sz w:val="24"/>
                <w:szCs w:val="24"/>
              </w:rPr>
              <w:t>1</w:t>
            </w:r>
            <w:r>
              <w:rPr>
                <w:rFonts w:asciiTheme="minorEastAsia" w:eastAsiaTheme="minorEastAsia" w:hAnsiTheme="minorEastAsia" w:hint="eastAsia"/>
                <w:kern w:val="0"/>
                <w:sz w:val="24"/>
                <w:szCs w:val="24"/>
              </w:rPr>
              <w:t>）在服务期满且无遗留问题的前提下，一次性全额退还履约保证金（不计息）。</w:t>
            </w:r>
          </w:p>
          <w:p w:rsidR="003142FF" w:rsidRDefault="00C3766F">
            <w:pPr>
              <w:spacing w:line="360" w:lineRule="auto"/>
              <w:rPr>
                <w:rFonts w:asciiTheme="minorEastAsia" w:eastAsiaTheme="minorEastAsia" w:hAnsiTheme="minorEastAsia"/>
                <w:kern w:val="0"/>
                <w:sz w:val="24"/>
                <w:szCs w:val="24"/>
              </w:rPr>
            </w:pPr>
            <w:r>
              <w:rPr>
                <w:rFonts w:asciiTheme="minorEastAsia" w:eastAsiaTheme="minorEastAsia" w:hAnsiTheme="minorEastAsia" w:hint="eastAsia"/>
                <w:kern w:val="0"/>
                <w:sz w:val="24"/>
                <w:szCs w:val="24"/>
              </w:rPr>
              <w:t>（</w:t>
            </w:r>
            <w:r>
              <w:rPr>
                <w:rFonts w:asciiTheme="minorEastAsia" w:eastAsiaTheme="minorEastAsia" w:hAnsiTheme="minorEastAsia" w:hint="eastAsia"/>
                <w:kern w:val="0"/>
                <w:sz w:val="24"/>
                <w:szCs w:val="24"/>
              </w:rPr>
              <w:t>2</w:t>
            </w:r>
            <w:r>
              <w:rPr>
                <w:rFonts w:asciiTheme="minorEastAsia" w:eastAsiaTheme="minorEastAsia" w:hAnsiTheme="minorEastAsia" w:hint="eastAsia"/>
                <w:kern w:val="0"/>
                <w:sz w:val="24"/>
                <w:szCs w:val="24"/>
              </w:rPr>
              <w:t>）供方申请退还履约保证金时提供由需方需求部门、资产管理处签署的《重庆工商大学货物及服务项目质量评估报告及履约保证金退还审核流程表》。</w:t>
            </w: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hint="eastAsia"/>
                <w:kern w:val="0"/>
                <w:sz w:val="24"/>
                <w:szCs w:val="24"/>
              </w:rPr>
              <w:t>如遇寒暑假或国家重大事件，则顺延至开学或条件允许后退还。</w:t>
            </w:r>
          </w:p>
        </w:tc>
      </w:tr>
      <w:tr w:rsidR="003142FF">
        <w:trPr>
          <w:trHeight w:val="265"/>
        </w:trPr>
        <w:tc>
          <w:tcPr>
            <w:tcW w:w="9632" w:type="dxa"/>
            <w:gridSpan w:val="3"/>
          </w:tcPr>
          <w:p w:rsidR="003142FF" w:rsidRDefault="00C3766F">
            <w:pPr>
              <w:spacing w:line="360" w:lineRule="auto"/>
              <w:rPr>
                <w:rFonts w:asciiTheme="minorEastAsia" w:eastAsiaTheme="minorEastAsia" w:hAnsiTheme="minorEastAsia"/>
                <w:b/>
                <w:sz w:val="24"/>
                <w:szCs w:val="24"/>
              </w:rPr>
            </w:pPr>
            <w:r>
              <w:rPr>
                <w:rFonts w:asciiTheme="minorEastAsia" w:eastAsiaTheme="minorEastAsia" w:hAnsiTheme="minorEastAsia" w:hint="eastAsia"/>
                <w:b/>
                <w:sz w:val="24"/>
                <w:szCs w:val="24"/>
              </w:rPr>
              <w:lastRenderedPageBreak/>
              <w:t>六、</w:t>
            </w:r>
            <w:r>
              <w:rPr>
                <w:rFonts w:asciiTheme="minorEastAsia" w:eastAsiaTheme="minorEastAsia" w:hAnsiTheme="minorEastAsia"/>
                <w:b/>
                <w:sz w:val="24"/>
                <w:szCs w:val="24"/>
              </w:rPr>
              <w:t>付款方式</w:t>
            </w:r>
          </w:p>
          <w:p w:rsidR="003142FF" w:rsidRDefault="00C3766F">
            <w:pPr>
              <w:pStyle w:val="a3"/>
              <w:spacing w:line="360" w:lineRule="auto"/>
              <w:ind w:firstLineChars="0" w:firstLine="0"/>
              <w:rPr>
                <w:rFonts w:asciiTheme="minorEastAsia" w:eastAsiaTheme="minorEastAsia" w:hAnsiTheme="minorEastAsia"/>
              </w:rPr>
            </w:pPr>
            <w:r>
              <w:rPr>
                <w:rFonts w:asciiTheme="minorEastAsia" w:eastAsiaTheme="minorEastAsia" w:hAnsiTheme="minorEastAsia" w:hint="eastAsia"/>
              </w:rPr>
              <w:t>1</w:t>
            </w:r>
            <w:r>
              <w:rPr>
                <w:rFonts w:asciiTheme="minorEastAsia" w:eastAsiaTheme="minorEastAsia" w:hAnsiTheme="minorEastAsia" w:hint="eastAsia"/>
              </w:rPr>
              <w:t>服务期满，成交供应商向采购人申请验收，经采购人验收合格后出具项目验收报告，成交供应商向采购人开具增值税专用发票，采购人以转账方式一次性向成交供应商支付服务费用。</w:t>
            </w:r>
          </w:p>
          <w:p w:rsidR="003142FF" w:rsidRDefault="00C3766F">
            <w:pPr>
              <w:pStyle w:val="a3"/>
              <w:spacing w:line="360" w:lineRule="auto"/>
              <w:ind w:firstLineChars="0" w:firstLine="0"/>
              <w:rPr>
                <w:rFonts w:asciiTheme="minorEastAsia" w:eastAsiaTheme="minorEastAsia" w:hAnsiTheme="minorEastAsia"/>
              </w:rPr>
            </w:pPr>
            <w:r>
              <w:rPr>
                <w:rFonts w:asciiTheme="minorEastAsia" w:eastAsiaTheme="minorEastAsia" w:hAnsiTheme="minorEastAsia" w:hint="eastAsia"/>
              </w:rPr>
              <w:t>注：如遇寒暑假或国家重大事件，则顺延至开学或条件允许后支付。</w:t>
            </w:r>
          </w:p>
        </w:tc>
      </w:tr>
      <w:tr w:rsidR="003142FF">
        <w:trPr>
          <w:trHeight w:val="1127"/>
        </w:trPr>
        <w:tc>
          <w:tcPr>
            <w:tcW w:w="9632" w:type="dxa"/>
            <w:gridSpan w:val="3"/>
            <w:shd w:val="clear" w:color="auto" w:fill="auto"/>
            <w:vAlign w:val="center"/>
          </w:tcPr>
          <w:p w:rsidR="003142FF" w:rsidRDefault="00C3766F">
            <w:pPr>
              <w:adjustRightInd w:val="0"/>
              <w:snapToGrid w:val="0"/>
              <w:spacing w:line="360" w:lineRule="auto"/>
              <w:rPr>
                <w:b/>
                <w:sz w:val="24"/>
              </w:rPr>
            </w:pPr>
            <w:r>
              <w:rPr>
                <w:rFonts w:hint="eastAsia"/>
                <w:b/>
                <w:sz w:val="24"/>
              </w:rPr>
              <w:t>七、违约责任</w:t>
            </w:r>
          </w:p>
          <w:p w:rsidR="003142FF" w:rsidRDefault="00C3766F">
            <w:pPr>
              <w:snapToGrid w:val="0"/>
              <w:spacing w:line="360" w:lineRule="auto"/>
              <w:rPr>
                <w:sz w:val="24"/>
                <w:szCs w:val="24"/>
              </w:rPr>
            </w:pPr>
            <w:r>
              <w:rPr>
                <w:rFonts w:hint="eastAsia"/>
                <w:sz w:val="24"/>
                <w:szCs w:val="24"/>
              </w:rPr>
              <w:t>1.</w:t>
            </w:r>
            <w:r>
              <w:rPr>
                <w:rFonts w:hint="eastAsia"/>
                <w:sz w:val="24"/>
                <w:szCs w:val="24"/>
              </w:rPr>
              <w:t>需方可通过现场考察、函询等多种方式对供方的投标文件响应情况予以核查，供方须无条件配合并提供有关证明材料，证明其响应内容的真实有效性。合同签订前，需方若发现供方进行虚假响应或提供虚假材料的，有权取消供方的中标资格，全额没收投标保证金；合同签订后，若查实供方进行虚假响应或提供虚假材料的，需方有权单方面终止合同，全额没收履约保证金。</w:t>
            </w:r>
          </w:p>
          <w:p w:rsidR="003142FF" w:rsidRDefault="00C3766F">
            <w:pPr>
              <w:snapToGrid w:val="0"/>
              <w:spacing w:line="360" w:lineRule="auto"/>
              <w:rPr>
                <w:sz w:val="24"/>
                <w:szCs w:val="24"/>
              </w:rPr>
            </w:pPr>
            <w:r>
              <w:rPr>
                <w:rFonts w:hint="eastAsia"/>
                <w:sz w:val="24"/>
                <w:szCs w:val="24"/>
              </w:rPr>
              <w:t>2.</w:t>
            </w:r>
            <w:r>
              <w:rPr>
                <w:rFonts w:hint="eastAsia"/>
                <w:sz w:val="24"/>
                <w:szCs w:val="24"/>
              </w:rPr>
              <w:t>若供方发生部分违约现象，需方从履约保证金中扣除相应金额的违约金；若发现严重违约现象，需方有充分理由没收其全额履约保证金。</w:t>
            </w:r>
          </w:p>
          <w:p w:rsidR="003142FF" w:rsidRDefault="00C3766F">
            <w:pPr>
              <w:snapToGrid w:val="0"/>
              <w:spacing w:line="360" w:lineRule="auto"/>
              <w:rPr>
                <w:sz w:val="24"/>
                <w:szCs w:val="24"/>
              </w:rPr>
            </w:pPr>
            <w:r>
              <w:rPr>
                <w:rFonts w:hint="eastAsia"/>
                <w:sz w:val="24"/>
                <w:szCs w:val="24"/>
              </w:rPr>
              <w:t>2.1</w:t>
            </w:r>
            <w:r>
              <w:rPr>
                <w:rFonts w:hint="eastAsia"/>
                <w:sz w:val="24"/>
                <w:szCs w:val="24"/>
              </w:rPr>
              <w:t>非不可抗力情况下，因供方自身原因终止履行合同的，履约保证金全额不予退还；</w:t>
            </w:r>
          </w:p>
          <w:p w:rsidR="003142FF" w:rsidRDefault="00C3766F">
            <w:pPr>
              <w:snapToGrid w:val="0"/>
              <w:spacing w:line="360" w:lineRule="auto"/>
              <w:rPr>
                <w:sz w:val="24"/>
                <w:szCs w:val="24"/>
              </w:rPr>
            </w:pPr>
            <w:r>
              <w:rPr>
                <w:rFonts w:hint="eastAsia"/>
                <w:sz w:val="24"/>
                <w:szCs w:val="24"/>
              </w:rPr>
              <w:t>2.2</w:t>
            </w:r>
            <w:r>
              <w:rPr>
                <w:rFonts w:hint="eastAsia"/>
                <w:sz w:val="24"/>
                <w:szCs w:val="24"/>
              </w:rPr>
              <w:t>若供方未能按合同和招标文件要求供货或提供服务的（包含但不限于供方提供的产品与合同、投标文件的品牌规格型号不一致等情形），履约保证金全额不予退还。其中，在质保期内需方发现系统运行状态不符合合同质量要求的，若供方未及时整改到位，履约保证</w:t>
            </w:r>
            <w:r>
              <w:rPr>
                <w:rFonts w:hint="eastAsia"/>
                <w:sz w:val="24"/>
                <w:szCs w:val="24"/>
              </w:rPr>
              <w:lastRenderedPageBreak/>
              <w:t>金全额不予退还；</w:t>
            </w:r>
          </w:p>
          <w:p w:rsidR="003142FF" w:rsidRDefault="00C3766F">
            <w:pPr>
              <w:snapToGrid w:val="0"/>
              <w:spacing w:line="360" w:lineRule="auto"/>
              <w:rPr>
                <w:sz w:val="24"/>
                <w:szCs w:val="24"/>
              </w:rPr>
            </w:pPr>
            <w:r>
              <w:rPr>
                <w:rFonts w:hint="eastAsia"/>
                <w:sz w:val="24"/>
                <w:szCs w:val="24"/>
              </w:rPr>
              <w:t>2.3</w:t>
            </w:r>
            <w:r>
              <w:rPr>
                <w:rFonts w:hint="eastAsia"/>
                <w:sz w:val="24"/>
                <w:szCs w:val="24"/>
              </w:rPr>
              <w:t>非不可抗力情况下，因供方自身原因，超过合同交</w:t>
            </w:r>
            <w:r>
              <w:rPr>
                <w:rFonts w:hint="eastAsia"/>
                <w:sz w:val="24"/>
                <w:szCs w:val="24"/>
              </w:rPr>
              <w:t>货期限仍未送货安装调试达到验收要求的，超期</w:t>
            </w:r>
            <w:r>
              <w:rPr>
                <w:rFonts w:hint="eastAsia"/>
                <w:sz w:val="24"/>
                <w:szCs w:val="24"/>
              </w:rPr>
              <w:t>1</w:t>
            </w:r>
            <w:r>
              <w:rPr>
                <w:rFonts w:hint="eastAsia"/>
                <w:sz w:val="24"/>
                <w:szCs w:val="24"/>
              </w:rPr>
              <w:t>天，需方扣除供方履约保证金的</w:t>
            </w:r>
            <w:r>
              <w:rPr>
                <w:rFonts w:hint="eastAsia"/>
                <w:sz w:val="24"/>
                <w:szCs w:val="24"/>
              </w:rPr>
              <w:t>3%</w:t>
            </w:r>
            <w:r>
              <w:rPr>
                <w:rFonts w:hint="eastAsia"/>
                <w:sz w:val="24"/>
                <w:szCs w:val="24"/>
              </w:rPr>
              <w:t>作为违约惩罚，以此类推；</w:t>
            </w:r>
          </w:p>
          <w:p w:rsidR="003142FF" w:rsidRDefault="00C3766F">
            <w:pPr>
              <w:snapToGrid w:val="0"/>
              <w:spacing w:line="360" w:lineRule="auto"/>
              <w:rPr>
                <w:sz w:val="24"/>
                <w:szCs w:val="24"/>
              </w:rPr>
            </w:pPr>
            <w:r>
              <w:rPr>
                <w:rFonts w:hint="eastAsia"/>
                <w:sz w:val="24"/>
                <w:szCs w:val="24"/>
              </w:rPr>
              <w:t>2.4</w:t>
            </w:r>
            <w:r>
              <w:rPr>
                <w:rFonts w:hint="eastAsia"/>
                <w:sz w:val="24"/>
                <w:szCs w:val="24"/>
              </w:rPr>
              <w:t>因不可抗力，或需方自身原因，致使交货期限延后的，供方不承担相应违约责任。但供方须提供需方需求部门出具的同意延迟交货以及确定延迟交货期的书面情况说明，需方需求部门负责人签字并加盖部门公章。</w:t>
            </w:r>
          </w:p>
          <w:p w:rsidR="003142FF" w:rsidRDefault="00C3766F">
            <w:pPr>
              <w:snapToGrid w:val="0"/>
              <w:spacing w:line="360" w:lineRule="auto"/>
              <w:rPr>
                <w:sz w:val="24"/>
                <w:szCs w:val="24"/>
              </w:rPr>
            </w:pPr>
            <w:r>
              <w:rPr>
                <w:rFonts w:hint="eastAsia"/>
                <w:sz w:val="24"/>
                <w:szCs w:val="24"/>
              </w:rPr>
              <w:t>2.5</w:t>
            </w:r>
            <w:r>
              <w:rPr>
                <w:rFonts w:hint="eastAsia"/>
                <w:sz w:val="24"/>
                <w:szCs w:val="24"/>
              </w:rPr>
              <w:t>供方所投产品或服务必须为中国大陆关境内生产或提供，若存在进口产品，失去该分包中标资格，投标保证金或履约保证金全额不予退还。</w:t>
            </w:r>
          </w:p>
          <w:p w:rsidR="003142FF" w:rsidRDefault="00C3766F">
            <w:pPr>
              <w:snapToGrid w:val="0"/>
              <w:spacing w:line="360" w:lineRule="auto"/>
              <w:rPr>
                <w:sz w:val="24"/>
                <w:szCs w:val="24"/>
              </w:rPr>
            </w:pPr>
            <w:r>
              <w:rPr>
                <w:rFonts w:hint="eastAsia"/>
                <w:sz w:val="24"/>
                <w:szCs w:val="24"/>
              </w:rPr>
              <w:t>3.</w:t>
            </w:r>
            <w:r>
              <w:rPr>
                <w:rFonts w:hint="eastAsia"/>
                <w:sz w:val="24"/>
                <w:szCs w:val="24"/>
              </w:rPr>
              <w:t>若供方在投标过程中有虚假响应或合同履约过程中有违约行为的，或正式验收或使用过程中，</w:t>
            </w:r>
            <w:r>
              <w:rPr>
                <w:rFonts w:hint="eastAsia"/>
                <w:sz w:val="24"/>
                <w:szCs w:val="24"/>
              </w:rPr>
              <w:t>若经需方或第三方检测机构验证不合格，除须承担相应的经济赔偿责任之外，需方有权终止合同，并报送至重庆市财政局，将其列入政府采购黑名单。</w:t>
            </w:r>
          </w:p>
          <w:p w:rsidR="003142FF" w:rsidRDefault="00C3766F">
            <w:pPr>
              <w:snapToGrid w:val="0"/>
              <w:spacing w:line="360" w:lineRule="auto"/>
              <w:rPr>
                <w:sz w:val="24"/>
                <w:szCs w:val="24"/>
              </w:rPr>
            </w:pPr>
            <w:r>
              <w:rPr>
                <w:rFonts w:hint="eastAsia"/>
                <w:sz w:val="24"/>
                <w:szCs w:val="24"/>
              </w:rPr>
              <w:t>4.</w:t>
            </w:r>
            <w:r>
              <w:rPr>
                <w:rFonts w:hint="eastAsia"/>
                <w:sz w:val="24"/>
                <w:szCs w:val="24"/>
              </w:rPr>
              <w:t>供方有下列情形之一的，列入需方采招供应商黑名单，需方视情况禁止供方及关联关系方（指单位负责人为同一人或存在直接控股、关联关系的不同供应商）</w:t>
            </w:r>
            <w:r>
              <w:rPr>
                <w:rFonts w:hint="eastAsia"/>
                <w:sz w:val="24"/>
                <w:szCs w:val="24"/>
              </w:rPr>
              <w:t>6</w:t>
            </w:r>
            <w:r>
              <w:rPr>
                <w:rFonts w:hint="eastAsia"/>
                <w:sz w:val="24"/>
                <w:szCs w:val="24"/>
              </w:rPr>
              <w:t>个月至</w:t>
            </w:r>
            <w:r>
              <w:rPr>
                <w:rFonts w:hint="eastAsia"/>
                <w:sz w:val="24"/>
                <w:szCs w:val="24"/>
              </w:rPr>
              <w:t>3</w:t>
            </w:r>
            <w:r>
              <w:rPr>
                <w:rFonts w:hint="eastAsia"/>
                <w:sz w:val="24"/>
                <w:szCs w:val="24"/>
              </w:rPr>
              <w:t>年内参加需方采招项目投标。</w:t>
            </w:r>
          </w:p>
          <w:p w:rsidR="003142FF" w:rsidRDefault="00C3766F">
            <w:pPr>
              <w:snapToGrid w:val="0"/>
              <w:spacing w:line="360" w:lineRule="auto"/>
              <w:rPr>
                <w:sz w:val="24"/>
                <w:szCs w:val="24"/>
              </w:rPr>
            </w:pPr>
            <w:r>
              <w:rPr>
                <w:rFonts w:hint="eastAsia"/>
                <w:sz w:val="24"/>
                <w:szCs w:val="24"/>
              </w:rPr>
              <w:t>4.1</w:t>
            </w:r>
            <w:r>
              <w:rPr>
                <w:rFonts w:hint="eastAsia"/>
                <w:sz w:val="24"/>
                <w:szCs w:val="24"/>
              </w:rPr>
              <w:t>在竞标过程中有虚假投标、围标、串标行为的。</w:t>
            </w:r>
          </w:p>
          <w:p w:rsidR="003142FF" w:rsidRDefault="00C3766F">
            <w:pPr>
              <w:snapToGrid w:val="0"/>
              <w:spacing w:line="360" w:lineRule="auto"/>
              <w:rPr>
                <w:sz w:val="24"/>
                <w:szCs w:val="24"/>
              </w:rPr>
            </w:pPr>
            <w:r>
              <w:rPr>
                <w:rFonts w:hint="eastAsia"/>
                <w:sz w:val="24"/>
                <w:szCs w:val="24"/>
              </w:rPr>
              <w:t>4.2</w:t>
            </w:r>
            <w:r>
              <w:rPr>
                <w:rFonts w:hint="eastAsia"/>
                <w:sz w:val="24"/>
                <w:szCs w:val="24"/>
              </w:rPr>
              <w:t>不按规定提交履约保证金。</w:t>
            </w:r>
          </w:p>
          <w:p w:rsidR="003142FF" w:rsidRDefault="00C3766F">
            <w:pPr>
              <w:snapToGrid w:val="0"/>
              <w:spacing w:line="360" w:lineRule="auto"/>
              <w:rPr>
                <w:sz w:val="24"/>
                <w:szCs w:val="24"/>
              </w:rPr>
            </w:pPr>
            <w:r>
              <w:rPr>
                <w:rFonts w:hint="eastAsia"/>
                <w:sz w:val="24"/>
                <w:szCs w:val="24"/>
              </w:rPr>
              <w:t>4.3</w:t>
            </w:r>
            <w:r>
              <w:rPr>
                <w:rFonts w:hint="eastAsia"/>
                <w:sz w:val="24"/>
                <w:szCs w:val="24"/>
              </w:rPr>
              <w:t>非不可抗力原因，供方无故放弃项目中标资格的、或不与需方签订合同的、或合同签订后拒绝履行合同义务的。</w:t>
            </w:r>
          </w:p>
          <w:p w:rsidR="003142FF" w:rsidRDefault="00C3766F">
            <w:pPr>
              <w:snapToGrid w:val="0"/>
              <w:spacing w:line="360" w:lineRule="auto"/>
              <w:rPr>
                <w:sz w:val="24"/>
                <w:szCs w:val="24"/>
              </w:rPr>
            </w:pPr>
            <w:r>
              <w:rPr>
                <w:rFonts w:hint="eastAsia"/>
                <w:sz w:val="24"/>
                <w:szCs w:val="24"/>
              </w:rPr>
              <w:t>4.4</w:t>
            </w:r>
            <w:r>
              <w:rPr>
                <w:rFonts w:hint="eastAsia"/>
                <w:sz w:val="24"/>
                <w:szCs w:val="24"/>
              </w:rPr>
              <w:t>供方</w:t>
            </w:r>
            <w:r>
              <w:rPr>
                <w:rFonts w:hint="eastAsia"/>
                <w:sz w:val="24"/>
                <w:szCs w:val="24"/>
              </w:rPr>
              <w:t>在合同履约过程中有违约行为，整改后再次违约的。</w:t>
            </w:r>
          </w:p>
          <w:p w:rsidR="003142FF" w:rsidRDefault="00C3766F">
            <w:pPr>
              <w:snapToGrid w:val="0"/>
              <w:spacing w:line="360" w:lineRule="auto"/>
              <w:rPr>
                <w:sz w:val="24"/>
                <w:szCs w:val="24"/>
              </w:rPr>
            </w:pPr>
            <w:r>
              <w:rPr>
                <w:rFonts w:hint="eastAsia"/>
                <w:sz w:val="24"/>
                <w:szCs w:val="24"/>
              </w:rPr>
              <w:t>4.5</w:t>
            </w:r>
            <w:r>
              <w:rPr>
                <w:rFonts w:hint="eastAsia"/>
                <w:sz w:val="24"/>
                <w:szCs w:val="24"/>
              </w:rPr>
              <w:t>供方因自身原因未按合同约定完成送货、安装调试达到验收要求，给需方造成负面影响的。</w:t>
            </w:r>
          </w:p>
          <w:p w:rsidR="003142FF" w:rsidRDefault="00C3766F">
            <w:pPr>
              <w:snapToGrid w:val="0"/>
              <w:spacing w:line="360" w:lineRule="auto"/>
              <w:rPr>
                <w:sz w:val="24"/>
                <w:szCs w:val="24"/>
              </w:rPr>
            </w:pPr>
            <w:r>
              <w:rPr>
                <w:rFonts w:hint="eastAsia"/>
                <w:sz w:val="24"/>
                <w:szCs w:val="24"/>
              </w:rPr>
              <w:t>4.6</w:t>
            </w:r>
            <w:r>
              <w:rPr>
                <w:rFonts w:hint="eastAsia"/>
                <w:sz w:val="24"/>
                <w:szCs w:val="24"/>
              </w:rPr>
              <w:t>其他违反采购与招投标法律法规和需方规章制度的。</w:t>
            </w:r>
          </w:p>
          <w:p w:rsidR="003142FF" w:rsidRDefault="00C3766F">
            <w:pPr>
              <w:snapToGrid w:val="0"/>
              <w:spacing w:line="360" w:lineRule="auto"/>
              <w:rPr>
                <w:sz w:val="24"/>
                <w:szCs w:val="24"/>
              </w:rPr>
            </w:pPr>
            <w:r>
              <w:rPr>
                <w:rFonts w:hint="eastAsia"/>
                <w:sz w:val="24"/>
                <w:szCs w:val="24"/>
              </w:rPr>
              <w:t>5.</w:t>
            </w:r>
            <w:r>
              <w:rPr>
                <w:rFonts w:hint="eastAsia"/>
                <w:sz w:val="24"/>
                <w:szCs w:val="24"/>
              </w:rPr>
              <w:t>其他未尽事宜按《中华人民共和国民法典》《政府采购法》执行。</w:t>
            </w:r>
          </w:p>
        </w:tc>
      </w:tr>
      <w:tr w:rsidR="003142FF">
        <w:trPr>
          <w:trHeight w:val="530"/>
        </w:trPr>
        <w:tc>
          <w:tcPr>
            <w:tcW w:w="9632" w:type="dxa"/>
            <w:gridSpan w:val="3"/>
            <w:tcBorders>
              <w:top w:val="single" w:sz="4" w:space="0" w:color="auto"/>
              <w:left w:val="single" w:sz="4" w:space="0" w:color="auto"/>
              <w:bottom w:val="single" w:sz="4" w:space="0" w:color="auto"/>
              <w:right w:val="single" w:sz="4" w:space="0" w:color="auto"/>
            </w:tcBorders>
            <w:vAlign w:val="center"/>
          </w:tcPr>
          <w:p w:rsidR="003142FF" w:rsidRDefault="00C3766F">
            <w:pPr>
              <w:spacing w:line="360" w:lineRule="auto"/>
              <w:rPr>
                <w:rFonts w:asciiTheme="minorEastAsia" w:eastAsiaTheme="minorEastAsia" w:hAnsiTheme="minorEastAsia"/>
                <w:b/>
                <w:sz w:val="24"/>
                <w:szCs w:val="24"/>
              </w:rPr>
            </w:pPr>
            <w:r>
              <w:rPr>
                <w:rFonts w:asciiTheme="minorEastAsia" w:eastAsiaTheme="minorEastAsia" w:hAnsiTheme="minorEastAsia" w:hint="eastAsia"/>
                <w:b/>
                <w:sz w:val="24"/>
                <w:szCs w:val="24"/>
              </w:rPr>
              <w:lastRenderedPageBreak/>
              <w:t>八、其他约定事项</w:t>
            </w: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1.</w:t>
            </w:r>
            <w:r>
              <w:rPr>
                <w:rFonts w:asciiTheme="minorEastAsia" w:eastAsiaTheme="minorEastAsia" w:hAnsiTheme="minorEastAsia" w:hint="eastAsia"/>
                <w:sz w:val="24"/>
                <w:szCs w:val="24"/>
              </w:rPr>
              <w:t>谈判文件及其补遗文件、响应文件和承诺是本合同不可分割的部分，共同构成合同文件。合同文件按以下顺序进行解释：合同、响应文件和承诺、谈判文件及其补遗文件。</w:t>
            </w: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2.</w:t>
            </w:r>
            <w:r>
              <w:rPr>
                <w:rFonts w:asciiTheme="minorEastAsia" w:eastAsiaTheme="minorEastAsia" w:hAnsiTheme="minorEastAsia" w:hint="eastAsia"/>
                <w:sz w:val="24"/>
                <w:szCs w:val="24"/>
              </w:rPr>
              <w:t>本合同如发生争议由双方协商解决，协商不成向需方所在地人民法院提请诉讼。</w:t>
            </w: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3.</w:t>
            </w:r>
            <w:r>
              <w:rPr>
                <w:rFonts w:asciiTheme="minorEastAsia" w:eastAsiaTheme="minorEastAsia" w:hAnsiTheme="minorEastAsia" w:hint="eastAsia"/>
                <w:sz w:val="24"/>
                <w:szCs w:val="24"/>
              </w:rPr>
              <w:t>本合同一式</w:t>
            </w:r>
            <w:r>
              <w:rPr>
                <w:rFonts w:asciiTheme="minorEastAsia" w:eastAsiaTheme="minorEastAsia" w:hAnsiTheme="minorEastAsia" w:hint="eastAsia"/>
                <w:sz w:val="24"/>
                <w:szCs w:val="24"/>
                <w:u w:val="single"/>
              </w:rPr>
              <w:t>肆</w:t>
            </w:r>
            <w:r>
              <w:rPr>
                <w:rFonts w:asciiTheme="minorEastAsia" w:eastAsiaTheme="minorEastAsia" w:hAnsiTheme="minorEastAsia" w:hint="eastAsia"/>
                <w:sz w:val="24"/>
                <w:szCs w:val="24"/>
              </w:rPr>
              <w:t>份，需方</w:t>
            </w:r>
            <w:r>
              <w:rPr>
                <w:rFonts w:asciiTheme="minorEastAsia" w:eastAsiaTheme="minorEastAsia" w:hAnsiTheme="minorEastAsia" w:hint="eastAsia"/>
                <w:sz w:val="24"/>
                <w:szCs w:val="24"/>
                <w:u w:val="single"/>
              </w:rPr>
              <w:t>叁</w:t>
            </w:r>
            <w:r>
              <w:rPr>
                <w:rFonts w:asciiTheme="minorEastAsia" w:eastAsiaTheme="minorEastAsia" w:hAnsiTheme="minorEastAsia" w:hint="eastAsia"/>
                <w:sz w:val="24"/>
                <w:szCs w:val="24"/>
              </w:rPr>
              <w:t>份，供方</w:t>
            </w:r>
            <w:r>
              <w:rPr>
                <w:rFonts w:asciiTheme="minorEastAsia" w:eastAsiaTheme="minorEastAsia" w:hAnsiTheme="minorEastAsia" w:hint="eastAsia"/>
                <w:sz w:val="24"/>
                <w:szCs w:val="24"/>
                <w:u w:val="single"/>
              </w:rPr>
              <w:t>壹</w:t>
            </w:r>
            <w:r>
              <w:rPr>
                <w:rFonts w:asciiTheme="minorEastAsia" w:eastAsiaTheme="minorEastAsia" w:hAnsiTheme="minorEastAsia" w:hint="eastAsia"/>
                <w:sz w:val="24"/>
                <w:szCs w:val="24"/>
              </w:rPr>
              <w:t>份，均具有同等法律效力。</w:t>
            </w: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4.</w:t>
            </w:r>
            <w:r>
              <w:rPr>
                <w:rFonts w:asciiTheme="minorEastAsia" w:eastAsiaTheme="minorEastAsia" w:hAnsiTheme="minorEastAsia" w:hint="eastAsia"/>
                <w:sz w:val="24"/>
                <w:szCs w:val="24"/>
              </w:rPr>
              <w:t>需方在中华人民共和国境内使用供方提供的货物及服务时免受第三方提出的侵犯其专利权或其它知识产权的起诉。如果第三方提出侵权指控，供方应承担由此而引起的一切法律</w:t>
            </w:r>
            <w:r>
              <w:rPr>
                <w:rFonts w:asciiTheme="minorEastAsia" w:eastAsiaTheme="minorEastAsia" w:hAnsiTheme="minorEastAsia" w:hint="eastAsia"/>
                <w:sz w:val="24"/>
                <w:szCs w:val="24"/>
              </w:rPr>
              <w:lastRenderedPageBreak/>
              <w:t>责任和费用。</w:t>
            </w: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5.</w:t>
            </w:r>
            <w:r>
              <w:rPr>
                <w:rFonts w:asciiTheme="minorEastAsia" w:eastAsiaTheme="minorEastAsia" w:hAnsiTheme="minorEastAsia" w:hint="eastAsia"/>
                <w:sz w:val="24"/>
                <w:szCs w:val="24"/>
              </w:rPr>
              <w:t>供方承诺的服务中如涉及第三方提供的，供方应负责协调。供方对其提供产品或者服务的使用和操作应尽培训义务。供方应提供对需方的基本免费培训，使需方使用人员能够正常操作。</w:t>
            </w:r>
          </w:p>
          <w:p w:rsidR="003142FF" w:rsidRDefault="00C3766F">
            <w:pPr>
              <w:spacing w:line="360" w:lineRule="auto"/>
              <w:jc w:val="left"/>
              <w:rPr>
                <w:rFonts w:asciiTheme="minorEastAsia" w:eastAsiaTheme="minorEastAsia" w:hAnsiTheme="minorEastAsia"/>
                <w:sz w:val="24"/>
                <w:szCs w:val="24"/>
              </w:rPr>
            </w:pPr>
            <w:r>
              <w:rPr>
                <w:rFonts w:asciiTheme="minorEastAsia" w:eastAsiaTheme="minorEastAsia" w:hAnsiTheme="minorEastAsia"/>
                <w:sz w:val="24"/>
                <w:szCs w:val="24"/>
              </w:rPr>
              <w:t>6.</w:t>
            </w:r>
            <w:r>
              <w:rPr>
                <w:rFonts w:asciiTheme="minorEastAsia" w:eastAsiaTheme="minorEastAsia" w:hAnsiTheme="minorEastAsia" w:hint="eastAsia"/>
                <w:bCs/>
                <w:sz w:val="24"/>
                <w:szCs w:val="24"/>
              </w:rPr>
              <w:t>供方联系人及</w:t>
            </w:r>
            <w:r>
              <w:rPr>
                <w:rFonts w:asciiTheme="minorEastAsia" w:eastAsiaTheme="minorEastAsia" w:hAnsiTheme="minorEastAsia" w:hint="eastAsia"/>
                <w:sz w:val="24"/>
                <w:szCs w:val="24"/>
              </w:rPr>
              <w:t>电话</w:t>
            </w:r>
            <w:r>
              <w:rPr>
                <w:rFonts w:asciiTheme="minorEastAsia" w:eastAsiaTheme="minorEastAsia" w:hAnsiTheme="minorEastAsia" w:hint="eastAsia"/>
                <w:bCs/>
                <w:sz w:val="24"/>
                <w:szCs w:val="24"/>
              </w:rPr>
              <w:t>：</w:t>
            </w:r>
            <w:r>
              <w:rPr>
                <w:rFonts w:asciiTheme="minorEastAsia" w:eastAsiaTheme="minorEastAsia" w:hAnsiTheme="minorEastAsia"/>
                <w:bCs/>
                <w:sz w:val="24"/>
                <w:szCs w:val="24"/>
                <w:u w:val="single"/>
              </w:rPr>
              <w:t xml:space="preserve">     </w:t>
            </w:r>
            <w:r>
              <w:rPr>
                <w:rFonts w:asciiTheme="minorEastAsia" w:eastAsiaTheme="minorEastAsia" w:hAnsiTheme="minorEastAsia"/>
                <w:bCs/>
                <w:sz w:val="24"/>
                <w:szCs w:val="24"/>
              </w:rPr>
              <w:t xml:space="preserve">,  </w:t>
            </w:r>
            <w:r>
              <w:rPr>
                <w:rFonts w:asciiTheme="minorEastAsia" w:eastAsiaTheme="minorEastAsia" w:hAnsiTheme="minorEastAsia"/>
                <w:bCs/>
                <w:sz w:val="24"/>
                <w:szCs w:val="24"/>
                <w:u w:val="single"/>
              </w:rPr>
              <w:t xml:space="preserve">     </w:t>
            </w:r>
            <w:r>
              <w:rPr>
                <w:rFonts w:asciiTheme="minorEastAsia" w:eastAsiaTheme="minorEastAsia" w:hAnsiTheme="minorEastAsia" w:hint="eastAsia"/>
                <w:sz w:val="24"/>
                <w:szCs w:val="24"/>
              </w:rPr>
              <w:t>；需方联系人</w:t>
            </w:r>
            <w:r>
              <w:rPr>
                <w:rFonts w:asciiTheme="minorEastAsia" w:eastAsiaTheme="minorEastAsia" w:hAnsiTheme="minorEastAsia" w:hint="eastAsia"/>
                <w:bCs/>
                <w:sz w:val="24"/>
                <w:szCs w:val="24"/>
              </w:rPr>
              <w:t>及</w:t>
            </w:r>
            <w:r>
              <w:rPr>
                <w:rFonts w:asciiTheme="minorEastAsia" w:eastAsiaTheme="minorEastAsia" w:hAnsiTheme="minorEastAsia" w:hint="eastAsia"/>
                <w:sz w:val="24"/>
                <w:szCs w:val="24"/>
              </w:rPr>
              <w:t>电话：李悦，</w:t>
            </w:r>
            <w:r>
              <w:rPr>
                <w:rFonts w:asciiTheme="minorEastAsia" w:eastAsiaTheme="minorEastAsia" w:hAnsiTheme="minorEastAsia" w:hint="eastAsia"/>
                <w:sz w:val="24"/>
                <w:szCs w:val="24"/>
              </w:rPr>
              <w:t>15823387973</w:t>
            </w:r>
            <w:r>
              <w:rPr>
                <w:rFonts w:asciiTheme="minorEastAsia" w:eastAsiaTheme="minorEastAsia" w:hAnsiTheme="minorEastAsia" w:hint="eastAsia"/>
                <w:sz w:val="24"/>
                <w:szCs w:val="24"/>
              </w:rPr>
              <w:t>。</w:t>
            </w:r>
          </w:p>
        </w:tc>
      </w:tr>
      <w:tr w:rsidR="003142FF">
        <w:trPr>
          <w:trHeight w:val="586"/>
        </w:trPr>
        <w:tc>
          <w:tcPr>
            <w:tcW w:w="4390" w:type="dxa"/>
          </w:tcPr>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需方</w:t>
            </w:r>
            <w:r>
              <w:rPr>
                <w:rFonts w:asciiTheme="minorEastAsia" w:eastAsiaTheme="minorEastAsia" w:hAnsiTheme="minorEastAsia"/>
                <w:sz w:val="24"/>
                <w:szCs w:val="24"/>
              </w:rPr>
              <w:t>：重庆工商大学</w:t>
            </w: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地址：重庆市南岸区学府大道</w:t>
            </w:r>
            <w:r>
              <w:rPr>
                <w:rFonts w:asciiTheme="minorEastAsia" w:eastAsiaTheme="minorEastAsia" w:hAnsiTheme="minorEastAsia"/>
                <w:sz w:val="24"/>
                <w:szCs w:val="24"/>
              </w:rPr>
              <w:t>19</w:t>
            </w:r>
            <w:r>
              <w:rPr>
                <w:rFonts w:asciiTheme="minorEastAsia" w:eastAsiaTheme="minorEastAsia" w:hAnsiTheme="minorEastAsia"/>
                <w:sz w:val="24"/>
                <w:szCs w:val="24"/>
              </w:rPr>
              <w:t>号</w:t>
            </w: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联系电话：</w:t>
            </w:r>
            <w:r>
              <w:rPr>
                <w:rFonts w:asciiTheme="minorEastAsia" w:eastAsiaTheme="minorEastAsia" w:hAnsiTheme="minorEastAsia"/>
                <w:sz w:val="24"/>
                <w:szCs w:val="24"/>
              </w:rPr>
              <w:t>023-62768357</w:t>
            </w: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开户行：工行重庆南岸学府支行</w:t>
            </w: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账号：</w:t>
            </w:r>
            <w:r>
              <w:rPr>
                <w:rFonts w:asciiTheme="minorEastAsia" w:eastAsiaTheme="minorEastAsia" w:hAnsiTheme="minorEastAsia"/>
                <w:sz w:val="24"/>
                <w:szCs w:val="24"/>
              </w:rPr>
              <w:t>3100027609024907533</w:t>
            </w: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统一社会信用代码</w:t>
            </w:r>
            <w:r>
              <w:rPr>
                <w:rFonts w:asciiTheme="minorEastAsia" w:eastAsiaTheme="minorEastAsia" w:hAnsiTheme="minorEastAsia" w:hint="eastAsia"/>
                <w:sz w:val="24"/>
                <w:szCs w:val="24"/>
              </w:rPr>
              <w:t>：</w:t>
            </w: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125000007428748822</w:t>
            </w:r>
          </w:p>
          <w:p w:rsidR="003142FF" w:rsidRDefault="003142FF">
            <w:pPr>
              <w:spacing w:line="360" w:lineRule="auto"/>
              <w:rPr>
                <w:rFonts w:asciiTheme="minorEastAsia" w:eastAsiaTheme="minorEastAsia" w:hAnsiTheme="minorEastAsia"/>
                <w:sz w:val="24"/>
                <w:szCs w:val="24"/>
              </w:rPr>
            </w:pP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法定代表：</w:t>
            </w:r>
          </w:p>
          <w:p w:rsidR="003142FF" w:rsidRDefault="003142FF">
            <w:pPr>
              <w:spacing w:line="360" w:lineRule="auto"/>
              <w:rPr>
                <w:rFonts w:asciiTheme="minorEastAsia" w:eastAsiaTheme="minorEastAsia" w:hAnsiTheme="minorEastAsia"/>
                <w:sz w:val="24"/>
                <w:szCs w:val="24"/>
              </w:rPr>
            </w:pP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授权代表：</w:t>
            </w:r>
          </w:p>
        </w:tc>
        <w:tc>
          <w:tcPr>
            <w:tcW w:w="5242" w:type="dxa"/>
            <w:gridSpan w:val="2"/>
          </w:tcPr>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供方</w:t>
            </w:r>
            <w:r>
              <w:rPr>
                <w:rFonts w:asciiTheme="minorEastAsia" w:eastAsiaTheme="minorEastAsia" w:hAnsiTheme="minorEastAsia"/>
                <w:sz w:val="24"/>
                <w:szCs w:val="24"/>
              </w:rPr>
              <w:t>：</w:t>
            </w:r>
            <w:r>
              <w:rPr>
                <w:rFonts w:asciiTheme="minorEastAsia" w:eastAsiaTheme="minorEastAsia" w:hAnsiTheme="minorEastAsia" w:hint="eastAsia"/>
                <w:sz w:val="24"/>
                <w:szCs w:val="24"/>
              </w:rPr>
              <w:t>北京慕华信息科技有限公司</w:t>
            </w: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地址：</w:t>
            </w:r>
            <w:r>
              <w:rPr>
                <w:rFonts w:asciiTheme="minorEastAsia" w:eastAsiaTheme="minorEastAsia" w:hAnsiTheme="minorEastAsia"/>
                <w:sz w:val="24"/>
                <w:szCs w:val="24"/>
              </w:rPr>
              <w:t xml:space="preserve"> </w:t>
            </w: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联系电话：</w:t>
            </w: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传真：</w:t>
            </w: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开户行：</w:t>
            </w:r>
            <w:r>
              <w:rPr>
                <w:rFonts w:asciiTheme="minorEastAsia" w:eastAsiaTheme="minorEastAsia" w:hAnsiTheme="minorEastAsia"/>
                <w:sz w:val="24"/>
                <w:szCs w:val="24"/>
              </w:rPr>
              <w:t xml:space="preserve"> </w:t>
            </w: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账号：</w:t>
            </w: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统一社会信用代码</w:t>
            </w:r>
            <w:r>
              <w:rPr>
                <w:rFonts w:asciiTheme="minorEastAsia" w:eastAsiaTheme="minorEastAsia" w:hAnsiTheme="minorEastAsia"/>
                <w:sz w:val="24"/>
                <w:szCs w:val="24"/>
              </w:rPr>
              <w:t>:</w:t>
            </w:r>
          </w:p>
          <w:p w:rsidR="003142FF" w:rsidRDefault="003142FF">
            <w:pPr>
              <w:spacing w:line="360" w:lineRule="auto"/>
              <w:rPr>
                <w:rFonts w:asciiTheme="minorEastAsia" w:eastAsiaTheme="minorEastAsia" w:hAnsiTheme="minorEastAsia"/>
                <w:sz w:val="24"/>
                <w:szCs w:val="24"/>
              </w:rPr>
            </w:pP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法定代表：</w:t>
            </w:r>
          </w:p>
          <w:p w:rsidR="003142FF" w:rsidRDefault="003142FF">
            <w:pPr>
              <w:spacing w:line="360" w:lineRule="auto"/>
              <w:rPr>
                <w:rFonts w:asciiTheme="minorEastAsia" w:eastAsiaTheme="minorEastAsia" w:hAnsiTheme="minorEastAsia"/>
                <w:sz w:val="24"/>
                <w:szCs w:val="24"/>
              </w:rPr>
            </w:pPr>
          </w:p>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授权代表：</w:t>
            </w:r>
          </w:p>
        </w:tc>
      </w:tr>
      <w:tr w:rsidR="003142FF">
        <w:trPr>
          <w:trHeight w:val="409"/>
        </w:trPr>
        <w:tc>
          <w:tcPr>
            <w:tcW w:w="9632" w:type="dxa"/>
            <w:gridSpan w:val="3"/>
          </w:tcPr>
          <w:p w:rsidR="003142FF" w:rsidRDefault="00C3766F">
            <w:pPr>
              <w:spacing w:line="360" w:lineRule="auto"/>
              <w:rPr>
                <w:rFonts w:asciiTheme="minorEastAsia" w:eastAsiaTheme="minorEastAsia" w:hAnsiTheme="minorEastAsia"/>
                <w:sz w:val="24"/>
                <w:szCs w:val="24"/>
              </w:rPr>
            </w:pPr>
            <w:r>
              <w:rPr>
                <w:rFonts w:asciiTheme="minorEastAsia" w:eastAsiaTheme="minorEastAsia" w:hAnsiTheme="minorEastAsia"/>
                <w:sz w:val="24"/>
                <w:szCs w:val="24"/>
              </w:rPr>
              <w:t>备注：</w:t>
            </w:r>
            <w:r>
              <w:rPr>
                <w:rFonts w:asciiTheme="minorEastAsia" w:eastAsiaTheme="minorEastAsia" w:hAnsiTheme="minorEastAsia" w:hint="eastAsia"/>
                <w:sz w:val="24"/>
                <w:szCs w:val="24"/>
              </w:rPr>
              <w:t>附件：服务要求及明细</w:t>
            </w:r>
          </w:p>
        </w:tc>
      </w:tr>
    </w:tbl>
    <w:p w:rsidR="003142FF" w:rsidRDefault="00C3766F">
      <w:pPr>
        <w:spacing w:line="360" w:lineRule="auto"/>
        <w:rPr>
          <w:sz w:val="24"/>
          <w:lang w:val="zh-TW" w:eastAsia="zh-TW"/>
        </w:rPr>
      </w:pPr>
      <w:r>
        <w:rPr>
          <w:rFonts w:hint="eastAsia"/>
          <w:sz w:val="24"/>
          <w:lang w:val="zh-TW" w:eastAsia="zh-TW"/>
        </w:rPr>
        <w:t>签约时间：</w:t>
      </w:r>
      <w:r>
        <w:rPr>
          <w:sz w:val="24"/>
        </w:rPr>
        <w:t>2025</w:t>
      </w:r>
      <w:r>
        <w:rPr>
          <w:rFonts w:hint="eastAsia"/>
          <w:sz w:val="24"/>
          <w:lang w:val="zh-TW" w:eastAsia="zh-TW"/>
        </w:rPr>
        <w:t>年</w:t>
      </w:r>
      <w:r>
        <w:rPr>
          <w:rFonts w:hint="eastAsia"/>
          <w:sz w:val="24"/>
        </w:rPr>
        <w:t>12</w:t>
      </w:r>
      <w:r>
        <w:rPr>
          <w:rFonts w:hint="eastAsia"/>
          <w:sz w:val="24"/>
          <w:lang w:val="zh-TW" w:eastAsia="zh-TW"/>
        </w:rPr>
        <w:t>月</w:t>
      </w:r>
      <w:r>
        <w:rPr>
          <w:rFonts w:hint="eastAsia"/>
          <w:sz w:val="24"/>
          <w:lang w:val="zh-TW" w:eastAsia="zh-TW"/>
        </w:rPr>
        <w:t xml:space="preserve">  </w:t>
      </w:r>
      <w:r>
        <w:rPr>
          <w:rFonts w:hint="eastAsia"/>
          <w:sz w:val="24"/>
          <w:lang w:val="zh-TW" w:eastAsia="zh-TW"/>
        </w:rPr>
        <w:t>日</w:t>
      </w:r>
      <w:r>
        <w:rPr>
          <w:rFonts w:hint="eastAsia"/>
          <w:sz w:val="24"/>
          <w:lang w:val="zh-TW" w:eastAsia="zh-TW"/>
        </w:rPr>
        <w:t xml:space="preserve">                             </w:t>
      </w:r>
      <w:r>
        <w:rPr>
          <w:rFonts w:hint="eastAsia"/>
          <w:sz w:val="24"/>
          <w:lang w:val="zh-TW" w:eastAsia="zh-TW"/>
        </w:rPr>
        <w:t>签约地点：重庆工商大学</w:t>
      </w:r>
      <w:bookmarkEnd w:id="204"/>
    </w:p>
    <w:p w:rsidR="003142FF" w:rsidRDefault="00C3766F">
      <w:pPr>
        <w:spacing w:line="360" w:lineRule="auto"/>
        <w:rPr>
          <w:rFonts w:ascii="宋体" w:hAnsi="宋体" w:cs="宋体"/>
          <w:sz w:val="24"/>
          <w:szCs w:val="24"/>
        </w:rPr>
      </w:pPr>
      <w:r>
        <w:rPr>
          <w:rFonts w:ascii="宋体" w:hAnsi="宋体" w:cs="宋体"/>
          <w:sz w:val="24"/>
          <w:szCs w:val="24"/>
          <w:lang w:eastAsia="zh-TW"/>
        </w:rPr>
        <w:br w:type="page"/>
      </w:r>
      <w:bookmarkStart w:id="205" w:name="OLE_LINK106"/>
      <w:bookmarkStart w:id="206" w:name="OLE_LINK107"/>
    </w:p>
    <w:p w:rsidR="003142FF" w:rsidRDefault="00C3766F">
      <w:pPr>
        <w:spacing w:line="360" w:lineRule="auto"/>
        <w:rPr>
          <w:szCs w:val="28"/>
        </w:rPr>
      </w:pPr>
      <w:r>
        <w:rPr>
          <w:rFonts w:ascii="宋体" w:hAnsi="宋体" w:cs="宋体" w:hint="eastAsia"/>
          <w:sz w:val="24"/>
          <w:szCs w:val="24"/>
        </w:rPr>
        <w:lastRenderedPageBreak/>
        <w:t>2</w:t>
      </w:r>
      <w:r>
        <w:rPr>
          <w:rFonts w:ascii="宋体" w:hAnsi="宋体" w:cs="宋体" w:hint="eastAsia"/>
          <w:sz w:val="24"/>
          <w:szCs w:val="24"/>
        </w:rPr>
        <w:t>、廉洁协议格式</w:t>
      </w:r>
    </w:p>
    <w:bookmarkEnd w:id="205"/>
    <w:bookmarkEnd w:id="206"/>
    <w:p w:rsidR="003142FF" w:rsidRDefault="00C3766F">
      <w:pPr>
        <w:snapToGrid w:val="0"/>
        <w:spacing w:line="360" w:lineRule="auto"/>
        <w:jc w:val="center"/>
        <w:rPr>
          <w:b/>
          <w:bCs/>
          <w:sz w:val="32"/>
          <w:szCs w:val="44"/>
        </w:rPr>
      </w:pPr>
      <w:r>
        <w:rPr>
          <w:rFonts w:hint="eastAsia"/>
          <w:b/>
          <w:bCs/>
          <w:sz w:val="32"/>
          <w:szCs w:val="44"/>
        </w:rPr>
        <w:t>重庆工商大学货物服务类采购廉洁协议</w:t>
      </w:r>
    </w:p>
    <w:p w:rsidR="003142FF" w:rsidRDefault="00C3766F">
      <w:pPr>
        <w:spacing w:line="360" w:lineRule="auto"/>
        <w:jc w:val="center"/>
        <w:rPr>
          <w:sz w:val="24"/>
          <w:szCs w:val="24"/>
        </w:rPr>
      </w:pPr>
      <w:r>
        <w:rPr>
          <w:rFonts w:hint="eastAsia"/>
          <w:sz w:val="24"/>
        </w:rPr>
        <w:t>（项目名称：</w:t>
      </w:r>
      <w:r>
        <w:rPr>
          <w:rFonts w:hint="eastAsia"/>
          <w:bCs/>
          <w:color w:val="000000"/>
          <w:spacing w:val="-2"/>
          <w:sz w:val="24"/>
        </w:rPr>
        <w:t>《</w:t>
      </w:r>
      <w:r>
        <w:rPr>
          <w:rFonts w:hint="eastAsia"/>
          <w:bCs/>
          <w:color w:val="000000"/>
          <w:spacing w:val="-2"/>
          <w:sz w:val="24"/>
        </w:rPr>
        <w:t>线性代数</w:t>
      </w:r>
      <w:r>
        <w:rPr>
          <w:rFonts w:hint="eastAsia"/>
          <w:bCs/>
          <w:color w:val="000000"/>
          <w:spacing w:val="-2"/>
          <w:sz w:val="24"/>
        </w:rPr>
        <w:t>》</w:t>
      </w:r>
      <w:r>
        <w:rPr>
          <w:rFonts w:hint="eastAsia"/>
          <w:bCs/>
          <w:color w:val="000000"/>
          <w:spacing w:val="-2"/>
          <w:sz w:val="24"/>
        </w:rPr>
        <w:t>、</w:t>
      </w:r>
      <w:r>
        <w:rPr>
          <w:rFonts w:hint="eastAsia"/>
          <w:bCs/>
          <w:color w:val="000000"/>
          <w:spacing w:val="-2"/>
          <w:sz w:val="24"/>
        </w:rPr>
        <w:t>《概率论与数理统计》</w:t>
      </w:r>
      <w:r>
        <w:rPr>
          <w:rFonts w:hint="eastAsia"/>
          <w:bCs/>
          <w:color w:val="000000"/>
          <w:spacing w:val="-2"/>
          <w:sz w:val="24"/>
        </w:rPr>
        <w:t xml:space="preserve"> AI</w:t>
      </w:r>
      <w:r>
        <w:rPr>
          <w:rFonts w:hint="eastAsia"/>
          <w:bCs/>
          <w:color w:val="000000"/>
          <w:spacing w:val="-2"/>
          <w:sz w:val="24"/>
        </w:rPr>
        <w:t>慕课升级</w:t>
      </w:r>
      <w:r>
        <w:rPr>
          <w:rFonts w:hint="eastAsia"/>
          <w:bCs/>
          <w:color w:val="000000"/>
          <w:spacing w:val="-2"/>
          <w:sz w:val="24"/>
        </w:rPr>
        <w:t>服务采购</w:t>
      </w:r>
      <w:r>
        <w:rPr>
          <w:rFonts w:hint="eastAsia"/>
          <w:sz w:val="24"/>
        </w:rPr>
        <w:t>）</w:t>
      </w:r>
    </w:p>
    <w:p w:rsidR="003142FF" w:rsidRDefault="00C3766F">
      <w:pPr>
        <w:spacing w:line="360" w:lineRule="auto"/>
        <w:jc w:val="center"/>
        <w:rPr>
          <w:sz w:val="24"/>
        </w:rPr>
      </w:pPr>
      <w:r>
        <w:rPr>
          <w:rFonts w:hint="eastAsia"/>
          <w:sz w:val="24"/>
        </w:rPr>
        <w:t>（</w:t>
      </w:r>
      <w:r>
        <w:rPr>
          <w:rFonts w:hint="eastAsia"/>
          <w:sz w:val="24"/>
          <w:lang w:val="zh-TW"/>
        </w:rPr>
        <w:t>采购项目编号：</w:t>
      </w:r>
      <w:r>
        <w:rPr>
          <w:rFonts w:hint="eastAsia"/>
          <w:sz w:val="24"/>
          <w:lang w:val="zh-TW"/>
        </w:rPr>
        <w:t>CTBU-FS2025073</w:t>
      </w:r>
      <w:r>
        <w:rPr>
          <w:rFonts w:hint="eastAsia"/>
          <w:sz w:val="24"/>
        </w:rPr>
        <w:t>）</w:t>
      </w:r>
    </w:p>
    <w:p w:rsidR="003142FF" w:rsidRDefault="003142FF">
      <w:pPr>
        <w:spacing w:line="360" w:lineRule="auto"/>
        <w:rPr>
          <w:sz w:val="24"/>
        </w:rPr>
      </w:pPr>
    </w:p>
    <w:p w:rsidR="003142FF" w:rsidRDefault="00C3766F">
      <w:pPr>
        <w:spacing w:line="360" w:lineRule="auto"/>
        <w:ind w:left="6720" w:hangingChars="2800" w:hanging="6720"/>
        <w:rPr>
          <w:bCs/>
          <w:sz w:val="21"/>
          <w:szCs w:val="21"/>
          <w:u w:val="single"/>
        </w:rPr>
      </w:pPr>
      <w:r>
        <w:rPr>
          <w:rFonts w:hint="eastAsia"/>
          <w:sz w:val="24"/>
        </w:rPr>
        <w:t>需方：</w:t>
      </w:r>
      <w:r>
        <w:rPr>
          <w:rFonts w:hint="eastAsia"/>
          <w:sz w:val="24"/>
          <w:u w:val="single"/>
        </w:rPr>
        <w:t>重庆工商大学</w:t>
      </w:r>
      <w:r>
        <w:rPr>
          <w:sz w:val="24"/>
        </w:rPr>
        <w:t xml:space="preserve">                         </w:t>
      </w:r>
      <w:r>
        <w:rPr>
          <w:rFonts w:hint="eastAsia"/>
          <w:sz w:val="24"/>
        </w:rPr>
        <w:t>供方：</w:t>
      </w:r>
      <w:r>
        <w:rPr>
          <w:rFonts w:hint="eastAsia"/>
          <w:sz w:val="24"/>
          <w:u w:val="single"/>
        </w:rPr>
        <w:t>北京慕华信息科技有限公司</w:t>
      </w:r>
    </w:p>
    <w:p w:rsidR="003142FF" w:rsidRDefault="003142FF">
      <w:pPr>
        <w:spacing w:line="360" w:lineRule="auto"/>
        <w:ind w:firstLineChars="200" w:firstLine="480"/>
        <w:rPr>
          <w:sz w:val="24"/>
          <w:szCs w:val="24"/>
        </w:rPr>
      </w:pPr>
    </w:p>
    <w:p w:rsidR="003142FF" w:rsidRDefault="00C3766F">
      <w:pPr>
        <w:spacing w:line="360" w:lineRule="auto"/>
        <w:ind w:firstLineChars="200" w:firstLine="480"/>
        <w:rPr>
          <w:sz w:val="24"/>
        </w:rPr>
      </w:pPr>
      <w:r>
        <w:rPr>
          <w:rFonts w:hint="eastAsia"/>
          <w:sz w:val="24"/>
        </w:rPr>
        <w:t>为认真贯彻落实党中央、国务院关于从源头上预防和治理腐败的精神，加强采购活动全过程的管理和廉政建设，保证采购活动公开、公平、公正，保护国家、集体和当事人的合法利益，防止发生各种谋取不正当利益的违法违纪行为。经双方同意，在签订采购合同的同时，自愿签订本廉洁协议。</w:t>
      </w:r>
    </w:p>
    <w:p w:rsidR="003142FF" w:rsidRDefault="00C3766F">
      <w:pPr>
        <w:spacing w:line="360" w:lineRule="auto"/>
        <w:ind w:firstLine="570"/>
        <w:rPr>
          <w:sz w:val="24"/>
        </w:rPr>
      </w:pPr>
      <w:r>
        <w:rPr>
          <w:rFonts w:hint="eastAsia"/>
          <w:sz w:val="24"/>
        </w:rPr>
        <w:t>（一）双方应当自觉遵守国家有关廉政建设的法律法规，杜绝商业贿赂和不正当竞争。</w:t>
      </w:r>
    </w:p>
    <w:p w:rsidR="003142FF" w:rsidRDefault="00C3766F">
      <w:pPr>
        <w:spacing w:line="360" w:lineRule="auto"/>
        <w:ind w:firstLine="570"/>
        <w:rPr>
          <w:sz w:val="24"/>
        </w:rPr>
      </w:pPr>
      <w:r>
        <w:rPr>
          <w:rFonts w:hint="eastAsia"/>
          <w:sz w:val="24"/>
        </w:rPr>
        <w:t>（二）需方需求部门有责任和义务公平公正地对需采购的货物或服务做好充分的市场调研，在综合分析不同供应商产品技术参数的前提下，确定合理的预算和技术参数，并在此基础上形成真实可信、</w:t>
      </w:r>
      <w:r>
        <w:rPr>
          <w:rFonts w:hint="eastAsia"/>
          <w:sz w:val="24"/>
        </w:rPr>
        <w:t>切实可行的采购需求方案，表达规范、含义准确，并充分考虑后续采购竞争性，且不得出现与政府采购负面清单相违背的内容。</w:t>
      </w:r>
    </w:p>
    <w:p w:rsidR="003142FF" w:rsidRDefault="00C3766F">
      <w:pPr>
        <w:spacing w:line="360" w:lineRule="auto"/>
        <w:ind w:firstLine="570"/>
        <w:rPr>
          <w:sz w:val="24"/>
        </w:rPr>
      </w:pPr>
      <w:r>
        <w:rPr>
          <w:rFonts w:hint="eastAsia"/>
          <w:sz w:val="24"/>
        </w:rPr>
        <w:t>（三）需方采购部门应严格按照政府采购相关法律法规组织开评标，加强评审过程的规范性管理，客观公正对待评审结果，按照依法推荐的中标（成交）候选供应商顺序确定中标（成交）供应商。供需双方应依法合规签订合同，并严控合同变更，不得对招标（采购）文件和供方的投标（响应）文件作实质性修改，不得私下订立背离合同实质性内容的协议。</w:t>
      </w:r>
    </w:p>
    <w:p w:rsidR="003142FF" w:rsidRDefault="00C3766F">
      <w:pPr>
        <w:spacing w:line="360" w:lineRule="auto"/>
        <w:ind w:firstLine="570"/>
        <w:rPr>
          <w:sz w:val="24"/>
        </w:rPr>
      </w:pPr>
      <w:r>
        <w:rPr>
          <w:rFonts w:hint="eastAsia"/>
          <w:sz w:val="24"/>
        </w:rPr>
        <w:t>（四）需方需求部门应加强采购项目的后续履约管理，做好到货验收，积极为供方进场履约提</w:t>
      </w:r>
      <w:r>
        <w:rPr>
          <w:rFonts w:hint="eastAsia"/>
          <w:sz w:val="24"/>
        </w:rPr>
        <w:t>供相应保障，积极配合供方进行安装调试。</w:t>
      </w:r>
      <w:r>
        <w:rPr>
          <w:rFonts w:hint="eastAsia"/>
          <w:sz w:val="24"/>
          <w:lang w:val="zh-TW"/>
        </w:rPr>
        <w:t>若到货产品品牌、型号、质量、样式及规格参数等与合同、采购文件的规定不符的，供方不得进行设备安装。</w:t>
      </w:r>
      <w:r>
        <w:rPr>
          <w:rFonts w:hint="eastAsia"/>
          <w:sz w:val="24"/>
        </w:rPr>
        <w:t>需方资产管理部门或考核牵头部门应严格按照合同与招标（采购）文件内容进行验收或考核，双方不得出现未达到验收或考核条件弄虚作假以致验收考核虚假通过等情形。</w:t>
      </w:r>
    </w:p>
    <w:p w:rsidR="003142FF" w:rsidRDefault="00C3766F">
      <w:pPr>
        <w:spacing w:line="360" w:lineRule="auto"/>
        <w:ind w:firstLine="570"/>
        <w:rPr>
          <w:sz w:val="24"/>
        </w:rPr>
      </w:pPr>
      <w:r>
        <w:rPr>
          <w:rFonts w:hint="eastAsia"/>
          <w:sz w:val="24"/>
        </w:rPr>
        <w:t>（五）需方相关人员及其近亲属不得参加供方和相关单位的宴请、健身和娱乐活动，不得向供方索贿或变相索贿，不得以任何借口向供方和相关单位索要或接受回扣、礼金、有价证券、贵重物品和好处费、感谢费等，不得要求供方报销应由需方或个人支付的</w:t>
      </w:r>
      <w:r>
        <w:rPr>
          <w:rFonts w:hint="eastAsia"/>
          <w:sz w:val="24"/>
        </w:rPr>
        <w:t>费用。</w:t>
      </w:r>
    </w:p>
    <w:p w:rsidR="003142FF" w:rsidRDefault="00C3766F">
      <w:pPr>
        <w:spacing w:line="360" w:lineRule="auto"/>
        <w:ind w:firstLine="570"/>
        <w:rPr>
          <w:sz w:val="24"/>
        </w:rPr>
      </w:pPr>
      <w:r>
        <w:rPr>
          <w:rFonts w:hint="eastAsia"/>
          <w:sz w:val="24"/>
        </w:rPr>
        <w:t>（六）供方不得邀请需方相关人员及其近亲属参加宴请、健身和娱乐活动，不得赠送</w:t>
      </w:r>
      <w:r>
        <w:rPr>
          <w:rFonts w:hint="eastAsia"/>
          <w:sz w:val="24"/>
        </w:rPr>
        <w:lastRenderedPageBreak/>
        <w:t>回扣、礼金、有价证券、贵重物品和好处费、感谢费等，不得代为报销应由需方或个人支付的费用。</w:t>
      </w:r>
    </w:p>
    <w:p w:rsidR="003142FF" w:rsidRDefault="00C3766F">
      <w:pPr>
        <w:spacing w:line="360" w:lineRule="auto"/>
        <w:ind w:firstLine="570"/>
        <w:rPr>
          <w:sz w:val="24"/>
        </w:rPr>
      </w:pPr>
      <w:r>
        <w:rPr>
          <w:rFonts w:hint="eastAsia"/>
          <w:sz w:val="24"/>
        </w:rPr>
        <w:t>（七）若需方出现违反本廉洁协议之行为的，依据相关法律法规和学校制度给予党纪、政纪处分或组织处理，涉嫌犯罪的，移交司法机关追究刑事责任；若供方出现违反本廉洁协议之行为的，需方有权直接终止合同，并将供方记入需方采购与招投标工作黑名单，同时供方应承担给需方造成的一切损失。</w:t>
      </w:r>
    </w:p>
    <w:p w:rsidR="003142FF" w:rsidRDefault="00C3766F">
      <w:pPr>
        <w:spacing w:line="360" w:lineRule="auto"/>
        <w:ind w:firstLine="555"/>
        <w:rPr>
          <w:sz w:val="24"/>
        </w:rPr>
      </w:pPr>
      <w:r>
        <w:rPr>
          <w:rFonts w:hint="eastAsia"/>
          <w:sz w:val="24"/>
        </w:rPr>
        <w:t>（八）甲乙双方均应分别加强对相关人员廉洁教育，强化人员法纪意识，杜绝行贿、受贿、索贿（变相索贿）等违法乱纪行为发生，坚守纪律红线、法律准线、道德底线、责任钢线。</w:t>
      </w:r>
    </w:p>
    <w:p w:rsidR="003142FF" w:rsidRDefault="00C3766F">
      <w:pPr>
        <w:spacing w:line="360" w:lineRule="auto"/>
        <w:ind w:firstLine="555"/>
        <w:rPr>
          <w:sz w:val="24"/>
        </w:rPr>
      </w:pPr>
      <w:r>
        <w:rPr>
          <w:rFonts w:hint="eastAsia"/>
          <w:sz w:val="24"/>
        </w:rPr>
        <w:t>（九）需方相关人员包含但不限于需方需求部门、归口部门、考核牵头部门、采购部门、资产管理部门等相关人员。</w:t>
      </w:r>
    </w:p>
    <w:p w:rsidR="003142FF" w:rsidRDefault="00C3766F">
      <w:pPr>
        <w:spacing w:line="360" w:lineRule="auto"/>
        <w:ind w:firstLine="555"/>
        <w:rPr>
          <w:sz w:val="24"/>
        </w:rPr>
      </w:pPr>
      <w:r>
        <w:rPr>
          <w:rFonts w:hint="eastAsia"/>
          <w:sz w:val="24"/>
        </w:rPr>
        <w:t>（十）本协议作为采购合同的组成部分，具有同等法律效力。此协议一式叁份，需方贰份，供方壹份，自各方签字后生效。</w:t>
      </w:r>
    </w:p>
    <w:p w:rsidR="003142FF" w:rsidRDefault="003142FF">
      <w:pPr>
        <w:tabs>
          <w:tab w:val="left" w:pos="5387"/>
        </w:tabs>
        <w:spacing w:line="360" w:lineRule="auto"/>
        <w:rPr>
          <w:sz w:val="24"/>
        </w:rPr>
      </w:pPr>
    </w:p>
    <w:p w:rsidR="003142FF" w:rsidRDefault="003142FF">
      <w:pPr>
        <w:tabs>
          <w:tab w:val="left" w:pos="5387"/>
        </w:tabs>
        <w:spacing w:line="360" w:lineRule="auto"/>
        <w:rPr>
          <w:sz w:val="24"/>
        </w:rPr>
      </w:pPr>
    </w:p>
    <w:p w:rsidR="003142FF" w:rsidRDefault="00C3766F">
      <w:pPr>
        <w:tabs>
          <w:tab w:val="left" w:pos="5865"/>
        </w:tabs>
        <w:spacing w:line="360" w:lineRule="auto"/>
        <w:ind w:left="7080" w:hangingChars="2950" w:hanging="7080"/>
        <w:rPr>
          <w:sz w:val="24"/>
        </w:rPr>
      </w:pPr>
      <w:r>
        <w:rPr>
          <w:rFonts w:hint="eastAsia"/>
          <w:sz w:val="24"/>
        </w:rPr>
        <w:t>需方：重庆工商大学（盖章）</w:t>
      </w:r>
      <w:r>
        <w:rPr>
          <w:sz w:val="24"/>
        </w:rPr>
        <w:t xml:space="preserve">                 </w:t>
      </w:r>
      <w:r>
        <w:rPr>
          <w:rFonts w:hint="eastAsia"/>
          <w:sz w:val="24"/>
        </w:rPr>
        <w:t>供方：北京慕华信息科技有限公司（盖章）</w:t>
      </w:r>
    </w:p>
    <w:p w:rsidR="003142FF" w:rsidRDefault="00C3766F">
      <w:pPr>
        <w:spacing w:line="360" w:lineRule="auto"/>
        <w:rPr>
          <w:sz w:val="24"/>
        </w:rPr>
      </w:pPr>
      <w:r>
        <w:rPr>
          <w:sz w:val="24"/>
        </w:rPr>
        <w:t xml:space="preserve"> </w:t>
      </w:r>
    </w:p>
    <w:p w:rsidR="003142FF" w:rsidRDefault="00C3766F">
      <w:pPr>
        <w:tabs>
          <w:tab w:val="left" w:pos="5865"/>
        </w:tabs>
        <w:spacing w:line="360" w:lineRule="auto"/>
        <w:rPr>
          <w:sz w:val="24"/>
        </w:rPr>
      </w:pPr>
      <w:r>
        <w:rPr>
          <w:rFonts w:hint="eastAsia"/>
          <w:sz w:val="24"/>
        </w:rPr>
        <w:t>采购与招投标管理中心（签字）</w:t>
      </w:r>
      <w:r>
        <w:rPr>
          <w:rFonts w:hint="eastAsia"/>
          <w:sz w:val="24"/>
        </w:rPr>
        <w:t>：</w:t>
      </w:r>
      <w:r>
        <w:rPr>
          <w:rFonts w:hint="eastAsia"/>
          <w:sz w:val="24"/>
        </w:rPr>
        <w:t xml:space="preserve">            </w:t>
      </w:r>
      <w:r>
        <w:rPr>
          <w:rFonts w:hint="eastAsia"/>
          <w:sz w:val="24"/>
        </w:rPr>
        <w:t>法定代表人（签字）：</w:t>
      </w:r>
    </w:p>
    <w:p w:rsidR="003142FF" w:rsidRDefault="003142FF">
      <w:pPr>
        <w:tabs>
          <w:tab w:val="left" w:pos="5387"/>
        </w:tabs>
        <w:spacing w:line="360" w:lineRule="auto"/>
        <w:rPr>
          <w:sz w:val="24"/>
        </w:rPr>
      </w:pPr>
    </w:p>
    <w:p w:rsidR="003142FF" w:rsidRDefault="00C3766F">
      <w:pPr>
        <w:tabs>
          <w:tab w:val="left" w:pos="5865"/>
        </w:tabs>
        <w:spacing w:line="360" w:lineRule="auto"/>
        <w:rPr>
          <w:sz w:val="24"/>
        </w:rPr>
      </w:pPr>
      <w:r>
        <w:rPr>
          <w:rFonts w:hint="eastAsia"/>
          <w:sz w:val="24"/>
        </w:rPr>
        <w:t>党委组织部（签字）：</w:t>
      </w:r>
      <w:r>
        <w:rPr>
          <w:rFonts w:hint="eastAsia"/>
          <w:sz w:val="24"/>
        </w:rPr>
        <w:t xml:space="preserve">                      </w:t>
      </w:r>
      <w:r>
        <w:rPr>
          <w:rFonts w:hint="eastAsia"/>
          <w:sz w:val="24"/>
        </w:rPr>
        <w:t>授权代表（签字）：</w:t>
      </w:r>
    </w:p>
    <w:p w:rsidR="003142FF" w:rsidRDefault="003142FF">
      <w:pPr>
        <w:tabs>
          <w:tab w:val="left" w:pos="5387"/>
        </w:tabs>
        <w:spacing w:line="360" w:lineRule="auto"/>
        <w:rPr>
          <w:sz w:val="24"/>
        </w:rPr>
      </w:pPr>
    </w:p>
    <w:p w:rsidR="003142FF" w:rsidRDefault="003142FF">
      <w:pPr>
        <w:spacing w:line="500" w:lineRule="exact"/>
        <w:ind w:firstLineChars="200" w:firstLine="480"/>
        <w:rPr>
          <w:sz w:val="24"/>
          <w:szCs w:val="24"/>
        </w:rPr>
        <w:sectPr w:rsidR="003142FF">
          <w:footerReference w:type="even" r:id="rId14"/>
          <w:footerReference w:type="default" r:id="rId15"/>
          <w:pgSz w:w="11907" w:h="16840"/>
          <w:pgMar w:top="1134" w:right="1191" w:bottom="1134" w:left="1304" w:header="964" w:footer="992" w:gutter="0"/>
          <w:pgNumType w:fmt="numberInDash"/>
          <w:cols w:space="720"/>
          <w:docGrid w:linePitch="312"/>
        </w:sectPr>
      </w:pPr>
    </w:p>
    <w:p w:rsidR="003142FF" w:rsidRDefault="00C3766F">
      <w:pPr>
        <w:pStyle w:val="2"/>
        <w:spacing w:before="0" w:after="0" w:line="500" w:lineRule="exact"/>
        <w:jc w:val="center"/>
        <w:rPr>
          <w:rFonts w:ascii="Times New Roman" w:eastAsia="宋体" w:hAnsi="Times New Roman"/>
          <w:b w:val="0"/>
          <w:sz w:val="36"/>
          <w:szCs w:val="30"/>
        </w:rPr>
      </w:pPr>
      <w:bookmarkStart w:id="207" w:name="_Hlt41879464"/>
      <w:bookmarkStart w:id="208" w:name="_Toc12026"/>
      <w:bookmarkStart w:id="209" w:name="_Toc207189764"/>
      <w:bookmarkStart w:id="210" w:name="_Toc12789072"/>
      <w:bookmarkEnd w:id="61"/>
      <w:bookmarkEnd w:id="62"/>
      <w:bookmarkEnd w:id="207"/>
      <w:r>
        <w:rPr>
          <w:rFonts w:ascii="Times New Roman" w:eastAsia="宋体" w:hAnsi="Times New Roman"/>
          <w:b w:val="0"/>
          <w:sz w:val="36"/>
          <w:szCs w:val="30"/>
        </w:rPr>
        <w:lastRenderedPageBreak/>
        <w:t>第</w:t>
      </w:r>
      <w:r>
        <w:rPr>
          <w:rFonts w:ascii="Times New Roman" w:eastAsia="宋体" w:hAnsi="Times New Roman" w:hint="eastAsia"/>
          <w:b w:val="0"/>
          <w:sz w:val="36"/>
          <w:szCs w:val="30"/>
        </w:rPr>
        <w:t>六</w:t>
      </w:r>
      <w:r>
        <w:rPr>
          <w:rFonts w:ascii="Times New Roman" w:eastAsia="宋体" w:hAnsi="Times New Roman"/>
          <w:b w:val="0"/>
          <w:sz w:val="36"/>
          <w:szCs w:val="30"/>
        </w:rPr>
        <w:t>篇</w:t>
      </w:r>
      <w:r>
        <w:rPr>
          <w:rFonts w:ascii="Times New Roman" w:eastAsia="宋体" w:hAnsi="Times New Roman"/>
          <w:b w:val="0"/>
          <w:sz w:val="36"/>
          <w:szCs w:val="30"/>
        </w:rPr>
        <w:t xml:space="preserve">  </w:t>
      </w:r>
      <w:r>
        <w:rPr>
          <w:rFonts w:ascii="Times New Roman" w:eastAsia="宋体" w:hAnsi="Times New Roman"/>
          <w:b w:val="0"/>
          <w:sz w:val="36"/>
          <w:szCs w:val="30"/>
        </w:rPr>
        <w:t>响应文件格式要求</w:t>
      </w:r>
      <w:bookmarkEnd w:id="208"/>
      <w:bookmarkEnd w:id="209"/>
      <w:bookmarkEnd w:id="210"/>
    </w:p>
    <w:p w:rsidR="003142FF" w:rsidRDefault="00C3766F">
      <w:pPr>
        <w:tabs>
          <w:tab w:val="left" w:pos="6300"/>
        </w:tabs>
        <w:snapToGrid w:val="0"/>
        <w:spacing w:line="500" w:lineRule="exact"/>
        <w:jc w:val="center"/>
        <w:rPr>
          <w:b/>
          <w:sz w:val="24"/>
          <w:szCs w:val="24"/>
        </w:rPr>
      </w:pPr>
      <w:r>
        <w:rPr>
          <w:b/>
          <w:sz w:val="24"/>
          <w:szCs w:val="24"/>
        </w:rPr>
        <w:t>一、报价函及承诺书</w:t>
      </w:r>
    </w:p>
    <w:p w:rsidR="003142FF" w:rsidRDefault="00C3766F">
      <w:pPr>
        <w:tabs>
          <w:tab w:val="left" w:pos="6300"/>
        </w:tabs>
        <w:snapToGrid w:val="0"/>
        <w:spacing w:line="500" w:lineRule="exact"/>
        <w:rPr>
          <w:sz w:val="24"/>
          <w:szCs w:val="24"/>
        </w:rPr>
      </w:pPr>
      <w:r>
        <w:rPr>
          <w:sz w:val="24"/>
          <w:szCs w:val="24"/>
          <w:u w:val="single"/>
        </w:rPr>
        <w:t>重庆工商大学</w:t>
      </w:r>
      <w:r>
        <w:rPr>
          <w:sz w:val="24"/>
          <w:szCs w:val="24"/>
        </w:rPr>
        <w:t>：</w:t>
      </w:r>
    </w:p>
    <w:p w:rsidR="003142FF" w:rsidRDefault="00C3766F">
      <w:pPr>
        <w:tabs>
          <w:tab w:val="left" w:pos="6300"/>
        </w:tabs>
        <w:snapToGrid w:val="0"/>
        <w:spacing w:line="500" w:lineRule="exact"/>
        <w:ind w:firstLineChars="200" w:firstLine="480"/>
        <w:rPr>
          <w:sz w:val="24"/>
          <w:szCs w:val="24"/>
        </w:rPr>
      </w:pPr>
      <w:r>
        <w:rPr>
          <w:sz w:val="24"/>
          <w:szCs w:val="24"/>
        </w:rPr>
        <w:t>我方收到</w:t>
      </w:r>
      <w:r>
        <w:rPr>
          <w:rFonts w:hint="eastAsia"/>
          <w:sz w:val="24"/>
          <w:szCs w:val="24"/>
          <w:u w:val="single"/>
        </w:rPr>
        <w:t>《</w:t>
      </w:r>
      <w:r>
        <w:rPr>
          <w:rFonts w:hint="eastAsia"/>
          <w:sz w:val="24"/>
          <w:szCs w:val="24"/>
          <w:u w:val="single"/>
        </w:rPr>
        <w:t>线性代数</w:t>
      </w:r>
      <w:r>
        <w:rPr>
          <w:rFonts w:hint="eastAsia"/>
          <w:sz w:val="24"/>
          <w:szCs w:val="24"/>
          <w:u w:val="single"/>
        </w:rPr>
        <w:t>》</w:t>
      </w:r>
      <w:r>
        <w:rPr>
          <w:rFonts w:hint="eastAsia"/>
          <w:sz w:val="24"/>
          <w:szCs w:val="24"/>
          <w:u w:val="single"/>
        </w:rPr>
        <w:t>、</w:t>
      </w:r>
      <w:r>
        <w:rPr>
          <w:rFonts w:hint="eastAsia"/>
          <w:sz w:val="24"/>
          <w:szCs w:val="24"/>
          <w:u w:val="single"/>
        </w:rPr>
        <w:t>《概率论与数理统计》</w:t>
      </w:r>
      <w:r>
        <w:rPr>
          <w:rFonts w:hint="eastAsia"/>
          <w:sz w:val="24"/>
          <w:szCs w:val="24"/>
          <w:u w:val="single"/>
        </w:rPr>
        <w:t xml:space="preserve"> AI</w:t>
      </w:r>
      <w:r>
        <w:rPr>
          <w:rFonts w:hint="eastAsia"/>
          <w:sz w:val="24"/>
          <w:szCs w:val="24"/>
          <w:u w:val="single"/>
        </w:rPr>
        <w:t>慕课升级</w:t>
      </w:r>
      <w:r>
        <w:rPr>
          <w:rFonts w:hint="eastAsia"/>
          <w:sz w:val="24"/>
          <w:szCs w:val="24"/>
          <w:u w:val="single"/>
        </w:rPr>
        <w:t>服务采购</w:t>
      </w:r>
      <w:r>
        <w:rPr>
          <w:rFonts w:hint="eastAsia"/>
          <w:sz w:val="24"/>
          <w:szCs w:val="24"/>
        </w:rPr>
        <w:t>项目</w:t>
      </w:r>
      <w:r>
        <w:rPr>
          <w:sz w:val="24"/>
          <w:szCs w:val="24"/>
        </w:rPr>
        <w:t>的单一来源谈判文件，经详细研究，决定参加该谈判项目的单一来源谈判。</w:t>
      </w:r>
    </w:p>
    <w:p w:rsidR="003142FF" w:rsidRDefault="00C3766F">
      <w:pPr>
        <w:tabs>
          <w:tab w:val="left" w:pos="6300"/>
        </w:tabs>
        <w:snapToGrid w:val="0"/>
        <w:spacing w:line="500" w:lineRule="exact"/>
        <w:ind w:firstLineChars="200" w:firstLine="480"/>
        <w:rPr>
          <w:sz w:val="24"/>
          <w:szCs w:val="24"/>
        </w:rPr>
      </w:pPr>
      <w:r>
        <w:rPr>
          <w:rFonts w:hint="eastAsia"/>
          <w:sz w:val="24"/>
          <w:szCs w:val="24"/>
        </w:rPr>
        <w:t>1.</w:t>
      </w:r>
      <w:r>
        <w:rPr>
          <w:rFonts w:hint="eastAsia"/>
          <w:sz w:val="24"/>
          <w:szCs w:val="24"/>
        </w:rPr>
        <w:t>我方愿意按照单一来源谈判文件中的一切要求，提供本项目的交货及技术服务，初始报价为：</w:t>
      </w:r>
      <w:bookmarkStart w:id="211" w:name="OLE_LINK6"/>
      <w:r>
        <w:rPr>
          <w:rFonts w:hint="eastAsia"/>
          <w:sz w:val="24"/>
          <w:szCs w:val="24"/>
        </w:rPr>
        <w:t xml:space="preserve"> </w:t>
      </w:r>
      <w:r>
        <w:rPr>
          <w:sz w:val="24"/>
          <w:szCs w:val="24"/>
        </w:rPr>
        <w:t xml:space="preserve">   </w:t>
      </w:r>
      <w:r>
        <w:rPr>
          <w:rFonts w:hint="eastAsia"/>
          <w:sz w:val="24"/>
          <w:szCs w:val="24"/>
        </w:rPr>
        <w:t>，大写：</w:t>
      </w:r>
      <w:r>
        <w:rPr>
          <w:rFonts w:hint="eastAsia"/>
          <w:sz w:val="24"/>
          <w:szCs w:val="24"/>
        </w:rPr>
        <w:t xml:space="preserve">    </w:t>
      </w:r>
      <w:bookmarkEnd w:id="211"/>
      <w:r>
        <w:rPr>
          <w:rFonts w:hint="eastAsia"/>
          <w:sz w:val="24"/>
          <w:szCs w:val="24"/>
        </w:rPr>
        <w:t>。以我公司最后报价为准。报价明细如下：</w:t>
      </w:r>
    </w:p>
    <w:p w:rsidR="003142FF" w:rsidRDefault="003142FF">
      <w:pPr>
        <w:tabs>
          <w:tab w:val="left" w:pos="6300"/>
        </w:tabs>
        <w:snapToGrid w:val="0"/>
        <w:spacing w:line="500" w:lineRule="exact"/>
        <w:ind w:firstLineChars="200" w:firstLine="480"/>
        <w:rPr>
          <w:sz w:val="24"/>
          <w:szCs w:val="24"/>
        </w:rPr>
      </w:pPr>
    </w:p>
    <w:p w:rsidR="003142FF" w:rsidRDefault="003142FF">
      <w:pPr>
        <w:tabs>
          <w:tab w:val="left" w:pos="6300"/>
        </w:tabs>
        <w:snapToGrid w:val="0"/>
        <w:spacing w:line="500" w:lineRule="exact"/>
        <w:ind w:firstLineChars="200" w:firstLine="480"/>
        <w:rPr>
          <w:sz w:val="24"/>
          <w:szCs w:val="24"/>
        </w:rPr>
      </w:pPr>
    </w:p>
    <w:p w:rsidR="003142FF" w:rsidRDefault="00C3766F">
      <w:pPr>
        <w:tabs>
          <w:tab w:val="left" w:pos="6300"/>
        </w:tabs>
        <w:snapToGrid w:val="0"/>
        <w:spacing w:line="500" w:lineRule="exact"/>
        <w:ind w:firstLineChars="200" w:firstLine="480"/>
        <w:rPr>
          <w:sz w:val="24"/>
          <w:szCs w:val="24"/>
        </w:rPr>
      </w:pPr>
      <w:r>
        <w:rPr>
          <w:sz w:val="24"/>
          <w:szCs w:val="24"/>
        </w:rPr>
        <w:t>2.</w:t>
      </w:r>
      <w:r>
        <w:rPr>
          <w:sz w:val="24"/>
          <w:szCs w:val="24"/>
        </w:rPr>
        <w:t>我方承诺：本次谈判的有效期为</w:t>
      </w:r>
      <w:r>
        <w:rPr>
          <w:sz w:val="24"/>
          <w:szCs w:val="24"/>
        </w:rPr>
        <w:t>90</w:t>
      </w:r>
      <w:r>
        <w:rPr>
          <w:sz w:val="24"/>
          <w:szCs w:val="24"/>
        </w:rPr>
        <w:t>天。</w:t>
      </w:r>
    </w:p>
    <w:p w:rsidR="003142FF" w:rsidRDefault="00C3766F">
      <w:pPr>
        <w:tabs>
          <w:tab w:val="left" w:pos="6300"/>
        </w:tabs>
        <w:snapToGrid w:val="0"/>
        <w:spacing w:line="500" w:lineRule="exact"/>
        <w:ind w:firstLineChars="200" w:firstLine="480"/>
        <w:rPr>
          <w:b/>
          <w:sz w:val="24"/>
          <w:szCs w:val="24"/>
          <w:u w:val="single"/>
        </w:rPr>
      </w:pPr>
      <w:r>
        <w:rPr>
          <w:sz w:val="24"/>
          <w:szCs w:val="24"/>
        </w:rPr>
        <w:t>3.</w:t>
      </w:r>
      <w:r>
        <w:rPr>
          <w:sz w:val="24"/>
          <w:szCs w:val="24"/>
        </w:rPr>
        <w:t>我方完全理解和接受贵方单一来源谈判文件的一切规定、要求及谈判评审办法，</w:t>
      </w:r>
      <w:r>
        <w:rPr>
          <w:b/>
          <w:sz w:val="24"/>
          <w:szCs w:val="24"/>
          <w:u w:val="single"/>
        </w:rPr>
        <w:t>承诺响应本项目谈判公告及谈判文件的全部要求。</w:t>
      </w:r>
    </w:p>
    <w:p w:rsidR="003142FF" w:rsidRDefault="00C3766F">
      <w:pPr>
        <w:tabs>
          <w:tab w:val="left" w:pos="6300"/>
        </w:tabs>
        <w:snapToGrid w:val="0"/>
        <w:spacing w:line="500" w:lineRule="exact"/>
        <w:ind w:firstLineChars="200" w:firstLine="480"/>
        <w:rPr>
          <w:sz w:val="24"/>
          <w:szCs w:val="24"/>
        </w:rPr>
      </w:pPr>
      <w:r>
        <w:rPr>
          <w:sz w:val="24"/>
          <w:szCs w:val="24"/>
        </w:rPr>
        <w:t>4.</w:t>
      </w:r>
      <w:r>
        <w:rPr>
          <w:sz w:val="24"/>
          <w:szCs w:val="24"/>
        </w:rPr>
        <w:t>我方承诺满足供应商资格要求中的一般资质条件的全部要求。</w:t>
      </w:r>
    </w:p>
    <w:p w:rsidR="003142FF" w:rsidRDefault="00C3766F">
      <w:pPr>
        <w:tabs>
          <w:tab w:val="left" w:pos="6300"/>
        </w:tabs>
        <w:snapToGrid w:val="0"/>
        <w:spacing w:line="500" w:lineRule="exact"/>
        <w:ind w:firstLineChars="200" w:firstLine="480"/>
        <w:rPr>
          <w:sz w:val="24"/>
          <w:szCs w:val="24"/>
        </w:rPr>
      </w:pPr>
      <w:r>
        <w:rPr>
          <w:sz w:val="24"/>
          <w:szCs w:val="24"/>
        </w:rPr>
        <w:t>5.</w:t>
      </w:r>
      <w:r>
        <w:rPr>
          <w:sz w:val="24"/>
          <w:szCs w:val="24"/>
        </w:rPr>
        <w:t>我方承诺满足供应商资格要求中的特定资格条件的全部要求。</w:t>
      </w:r>
    </w:p>
    <w:p w:rsidR="003142FF" w:rsidRDefault="00C3766F">
      <w:pPr>
        <w:tabs>
          <w:tab w:val="left" w:pos="6300"/>
        </w:tabs>
        <w:snapToGrid w:val="0"/>
        <w:spacing w:line="500" w:lineRule="exact"/>
        <w:ind w:firstLineChars="200" w:firstLine="480"/>
        <w:rPr>
          <w:sz w:val="24"/>
          <w:szCs w:val="24"/>
        </w:rPr>
      </w:pPr>
      <w:r>
        <w:rPr>
          <w:sz w:val="24"/>
          <w:szCs w:val="24"/>
        </w:rPr>
        <w:t>6.</w:t>
      </w:r>
      <w:r>
        <w:rPr>
          <w:sz w:val="24"/>
          <w:szCs w:val="24"/>
        </w:rPr>
        <w:t>我方若中选，将按照本项目谈判文件中的有关要求按时足额缴纳履约保证金，将按照采购人发布的</w:t>
      </w:r>
      <w:r>
        <w:rPr>
          <w:sz w:val="24"/>
          <w:szCs w:val="24"/>
        </w:rPr>
        <w:t>“</w:t>
      </w:r>
      <w:r>
        <w:rPr>
          <w:sz w:val="24"/>
          <w:szCs w:val="24"/>
        </w:rPr>
        <w:t>合同条款</w:t>
      </w:r>
      <w:r>
        <w:rPr>
          <w:sz w:val="24"/>
          <w:szCs w:val="24"/>
        </w:rPr>
        <w:t>”</w:t>
      </w:r>
      <w:r>
        <w:rPr>
          <w:sz w:val="24"/>
          <w:szCs w:val="24"/>
        </w:rPr>
        <w:t>和单一来源谈判结果、单一来源谈判公告签订合同，并且严格履行合同义务，否则采购人有权取消我方中选资格。本报价函及承诺书将成为合同不可分割的一部分，与合同具有同等的法律效力。</w:t>
      </w:r>
    </w:p>
    <w:p w:rsidR="003142FF" w:rsidRDefault="00C3766F">
      <w:pPr>
        <w:tabs>
          <w:tab w:val="left" w:pos="6300"/>
        </w:tabs>
        <w:snapToGrid w:val="0"/>
        <w:spacing w:line="500" w:lineRule="exact"/>
        <w:ind w:firstLineChars="200" w:firstLine="480"/>
        <w:rPr>
          <w:sz w:val="24"/>
          <w:szCs w:val="24"/>
        </w:rPr>
      </w:pPr>
      <w:r>
        <w:rPr>
          <w:sz w:val="24"/>
          <w:szCs w:val="24"/>
        </w:rPr>
        <w:t>7.</w:t>
      </w:r>
      <w:r>
        <w:rPr>
          <w:sz w:val="24"/>
          <w:szCs w:val="24"/>
        </w:rPr>
        <w:t>我方上述承诺和提交的响应文件资料真实、可靠，采购人随时可通过多种方式对我方承诺的内容和提交的响应文件予以核查，我方会无条件配合并提供有关证明材料。采购人如发现我方提供虚假承诺和资料的，有权取消我方的中选资格；若在合同签订后查实我方提供</w:t>
      </w:r>
      <w:r>
        <w:rPr>
          <w:sz w:val="24"/>
          <w:szCs w:val="24"/>
        </w:rPr>
        <w:t>虚假资格，采购人有权单方面终止合同，全额没收履约保证金，给采购人造成经济损失的，依法承担赔偿责任。</w:t>
      </w:r>
    </w:p>
    <w:p w:rsidR="003142FF" w:rsidRDefault="00C3766F">
      <w:pPr>
        <w:tabs>
          <w:tab w:val="left" w:pos="6300"/>
        </w:tabs>
        <w:snapToGrid w:val="0"/>
        <w:spacing w:line="500" w:lineRule="exact"/>
        <w:ind w:firstLineChars="200" w:firstLine="480"/>
        <w:rPr>
          <w:sz w:val="24"/>
          <w:szCs w:val="24"/>
        </w:rPr>
      </w:pPr>
      <w:r>
        <w:rPr>
          <w:sz w:val="24"/>
          <w:szCs w:val="24"/>
        </w:rPr>
        <w:t>8.</w:t>
      </w:r>
      <w:r>
        <w:rPr>
          <w:sz w:val="24"/>
          <w:szCs w:val="24"/>
        </w:rPr>
        <w:t>在整个单一来源谈判过程中，我方若有违规行为，接受按照《中华人民共和国政府采购法》及其实施条例、《单一来源谈判文件》之规定给予惩罚。</w:t>
      </w:r>
    </w:p>
    <w:p w:rsidR="003142FF" w:rsidRDefault="00C3766F">
      <w:pPr>
        <w:tabs>
          <w:tab w:val="left" w:pos="6300"/>
        </w:tabs>
        <w:adjustRightInd w:val="0"/>
        <w:snapToGrid w:val="0"/>
        <w:spacing w:line="500" w:lineRule="exact"/>
        <w:ind w:right="958" w:firstLineChars="1476" w:firstLine="3542"/>
        <w:rPr>
          <w:color w:val="000000" w:themeColor="text1"/>
          <w:sz w:val="24"/>
        </w:rPr>
      </w:pPr>
      <w:r>
        <w:rPr>
          <w:color w:val="000000" w:themeColor="text1"/>
          <w:sz w:val="24"/>
        </w:rPr>
        <w:t>供应商名称（盖单位法人章）：</w:t>
      </w:r>
    </w:p>
    <w:p w:rsidR="003142FF" w:rsidRDefault="00C3766F">
      <w:pPr>
        <w:tabs>
          <w:tab w:val="left" w:pos="6300"/>
        </w:tabs>
        <w:adjustRightInd w:val="0"/>
        <w:snapToGrid w:val="0"/>
        <w:spacing w:line="500" w:lineRule="exact"/>
        <w:ind w:right="958" w:firstLineChars="1476" w:firstLine="3542"/>
        <w:rPr>
          <w:color w:val="000000" w:themeColor="text1"/>
          <w:sz w:val="24"/>
        </w:rPr>
      </w:pPr>
      <w:r>
        <w:rPr>
          <w:color w:val="000000" w:themeColor="text1"/>
          <w:sz w:val="24"/>
        </w:rPr>
        <w:t>法定代表人</w:t>
      </w:r>
      <w:r>
        <w:rPr>
          <w:rFonts w:hint="eastAsia"/>
          <w:color w:val="000000" w:themeColor="text1"/>
          <w:sz w:val="24"/>
        </w:rPr>
        <w:t>/</w:t>
      </w:r>
      <w:r>
        <w:rPr>
          <w:color w:val="000000" w:themeColor="text1"/>
          <w:sz w:val="24"/>
        </w:rPr>
        <w:t>委托代理人签字</w:t>
      </w:r>
      <w:r>
        <w:rPr>
          <w:rFonts w:hint="eastAsia"/>
          <w:color w:val="000000" w:themeColor="text1"/>
          <w:sz w:val="24"/>
        </w:rPr>
        <w:t>/</w:t>
      </w:r>
      <w:r>
        <w:rPr>
          <w:rFonts w:hint="eastAsia"/>
          <w:color w:val="000000" w:themeColor="text1"/>
          <w:sz w:val="24"/>
        </w:rPr>
        <w:t>签章</w:t>
      </w:r>
      <w:r>
        <w:rPr>
          <w:color w:val="000000" w:themeColor="text1"/>
          <w:sz w:val="24"/>
        </w:rPr>
        <w:t>：</w:t>
      </w:r>
    </w:p>
    <w:p w:rsidR="003142FF" w:rsidRDefault="00C3766F">
      <w:pPr>
        <w:adjustRightInd w:val="0"/>
        <w:snapToGrid w:val="0"/>
        <w:spacing w:line="500" w:lineRule="exact"/>
        <w:ind w:right="958" w:firstLineChars="200" w:firstLine="480"/>
        <w:jc w:val="right"/>
        <w:rPr>
          <w:color w:val="000000" w:themeColor="text1"/>
          <w:sz w:val="24"/>
        </w:rPr>
      </w:pPr>
      <w:r>
        <w:rPr>
          <w:color w:val="000000" w:themeColor="text1"/>
          <w:sz w:val="24"/>
        </w:rPr>
        <w:t>年</w:t>
      </w:r>
      <w:r>
        <w:rPr>
          <w:color w:val="000000" w:themeColor="text1"/>
          <w:sz w:val="24"/>
        </w:rPr>
        <w:t xml:space="preserve">    </w:t>
      </w:r>
      <w:r>
        <w:rPr>
          <w:color w:val="000000" w:themeColor="text1"/>
          <w:sz w:val="24"/>
        </w:rPr>
        <w:t>月</w:t>
      </w:r>
      <w:r>
        <w:rPr>
          <w:color w:val="000000" w:themeColor="text1"/>
          <w:sz w:val="24"/>
        </w:rPr>
        <w:t xml:space="preserve">    </w:t>
      </w:r>
      <w:r>
        <w:rPr>
          <w:color w:val="000000" w:themeColor="text1"/>
          <w:sz w:val="24"/>
        </w:rPr>
        <w:t>日</w:t>
      </w:r>
    </w:p>
    <w:p w:rsidR="003142FF" w:rsidRDefault="00C3766F">
      <w:pPr>
        <w:pStyle w:val="a9"/>
        <w:spacing w:line="500" w:lineRule="exact"/>
        <w:rPr>
          <w:b/>
          <w:sz w:val="24"/>
          <w:szCs w:val="24"/>
        </w:rPr>
      </w:pPr>
      <w:r>
        <w:br w:type="page"/>
      </w:r>
      <w:r>
        <w:rPr>
          <w:rFonts w:hint="eastAsia"/>
          <w:b/>
          <w:sz w:val="24"/>
          <w:szCs w:val="24"/>
        </w:rPr>
        <w:lastRenderedPageBreak/>
        <w:t>二、资格条件承诺函</w:t>
      </w:r>
    </w:p>
    <w:p w:rsidR="003142FF" w:rsidRDefault="00C3766F">
      <w:pPr>
        <w:tabs>
          <w:tab w:val="left" w:pos="6300"/>
        </w:tabs>
        <w:snapToGrid w:val="0"/>
        <w:spacing w:line="500" w:lineRule="exact"/>
        <w:ind w:firstLineChars="200" w:firstLine="482"/>
        <w:jc w:val="center"/>
        <w:rPr>
          <w:b/>
          <w:sz w:val="24"/>
          <w:szCs w:val="24"/>
        </w:rPr>
      </w:pPr>
      <w:r>
        <w:rPr>
          <w:rFonts w:hint="eastAsia"/>
          <w:b/>
          <w:sz w:val="24"/>
          <w:szCs w:val="24"/>
        </w:rPr>
        <w:t>基本资格条件承诺函</w:t>
      </w:r>
    </w:p>
    <w:p w:rsidR="003142FF" w:rsidRDefault="00C3766F">
      <w:pPr>
        <w:tabs>
          <w:tab w:val="left" w:pos="6300"/>
        </w:tabs>
        <w:snapToGrid w:val="0"/>
        <w:spacing w:line="500" w:lineRule="exact"/>
        <w:ind w:firstLineChars="200" w:firstLine="480"/>
        <w:rPr>
          <w:sz w:val="24"/>
          <w:szCs w:val="24"/>
        </w:rPr>
      </w:pPr>
      <w:r>
        <w:rPr>
          <w:rFonts w:hint="eastAsia"/>
          <w:sz w:val="24"/>
          <w:szCs w:val="24"/>
        </w:rPr>
        <w:t>致</w:t>
      </w:r>
      <w:r>
        <w:rPr>
          <w:rFonts w:hint="eastAsia"/>
          <w:sz w:val="24"/>
          <w:szCs w:val="24"/>
          <w:u w:val="single"/>
        </w:rPr>
        <w:t xml:space="preserve"> </w:t>
      </w:r>
      <w:r>
        <w:rPr>
          <w:rFonts w:hint="eastAsia"/>
          <w:sz w:val="24"/>
          <w:szCs w:val="24"/>
          <w:u w:val="single"/>
        </w:rPr>
        <w:t>重庆工商大学</w:t>
      </w:r>
      <w:r>
        <w:rPr>
          <w:rFonts w:hint="eastAsia"/>
          <w:sz w:val="24"/>
          <w:szCs w:val="24"/>
          <w:u w:val="single"/>
        </w:rPr>
        <w:t xml:space="preserve"> </w:t>
      </w:r>
      <w:r>
        <w:rPr>
          <w:rFonts w:hint="eastAsia"/>
          <w:sz w:val="24"/>
          <w:szCs w:val="24"/>
        </w:rPr>
        <w:t>：</w:t>
      </w:r>
    </w:p>
    <w:p w:rsidR="003142FF" w:rsidRDefault="00C3766F">
      <w:pPr>
        <w:tabs>
          <w:tab w:val="left" w:pos="6300"/>
        </w:tabs>
        <w:snapToGrid w:val="0"/>
        <w:spacing w:line="500" w:lineRule="exact"/>
        <w:ind w:firstLineChars="200" w:firstLine="480"/>
        <w:rPr>
          <w:sz w:val="24"/>
          <w:szCs w:val="24"/>
        </w:rPr>
      </w:pPr>
      <w:r>
        <w:rPr>
          <w:rFonts w:hint="eastAsia"/>
          <w:sz w:val="24"/>
          <w:szCs w:val="24"/>
          <w:u w:val="single"/>
        </w:rPr>
        <w:t xml:space="preserve">                      </w:t>
      </w:r>
      <w:r>
        <w:rPr>
          <w:rFonts w:hint="eastAsia"/>
          <w:sz w:val="24"/>
          <w:szCs w:val="24"/>
        </w:rPr>
        <w:t>（供应商名称）郑重承诺：</w:t>
      </w:r>
    </w:p>
    <w:p w:rsidR="003142FF" w:rsidRDefault="00C3766F">
      <w:pPr>
        <w:tabs>
          <w:tab w:val="left" w:pos="6300"/>
        </w:tabs>
        <w:snapToGrid w:val="0"/>
        <w:spacing w:line="500" w:lineRule="exact"/>
        <w:ind w:firstLineChars="200" w:firstLine="480"/>
        <w:rPr>
          <w:sz w:val="24"/>
          <w:szCs w:val="24"/>
        </w:rPr>
      </w:pPr>
      <w:r>
        <w:rPr>
          <w:rFonts w:hint="eastAsia"/>
          <w:sz w:val="24"/>
          <w:szCs w:val="24"/>
        </w:rPr>
        <w:t>1.</w:t>
      </w:r>
      <w:r>
        <w:rPr>
          <w:rFonts w:hint="eastAsia"/>
          <w:sz w:val="24"/>
          <w:szCs w:val="24"/>
        </w:rPr>
        <w:t>我方具有良好的商业信誉和健全的财务会计制度，具有履行合同所必需的设备和专业技术能力，具有依法缴纳税收和社会保障金的良好记录，参加本项目采购活动前三年内无重大违法活动记录。</w:t>
      </w:r>
    </w:p>
    <w:p w:rsidR="003142FF" w:rsidRDefault="00C3766F">
      <w:pPr>
        <w:tabs>
          <w:tab w:val="left" w:pos="6300"/>
        </w:tabs>
        <w:snapToGrid w:val="0"/>
        <w:spacing w:line="500" w:lineRule="exact"/>
        <w:ind w:firstLineChars="200" w:firstLine="480"/>
        <w:rPr>
          <w:sz w:val="24"/>
          <w:szCs w:val="24"/>
        </w:rPr>
      </w:pPr>
      <w:r>
        <w:rPr>
          <w:rFonts w:hint="eastAsia"/>
          <w:sz w:val="24"/>
          <w:szCs w:val="24"/>
        </w:rPr>
        <w:t>2.</w:t>
      </w:r>
      <w:r>
        <w:rPr>
          <w:rFonts w:hint="eastAsia"/>
          <w:sz w:val="24"/>
          <w:szCs w:val="24"/>
        </w:rPr>
        <w:t>我方未列入在信用中国网站（</w:t>
      </w:r>
      <w:r>
        <w:rPr>
          <w:rFonts w:hint="eastAsia"/>
          <w:sz w:val="24"/>
          <w:szCs w:val="24"/>
        </w:rPr>
        <w:t>www.creditchina.gov.cn</w:t>
      </w:r>
      <w:r>
        <w:rPr>
          <w:rFonts w:hint="eastAsia"/>
          <w:sz w:val="24"/>
          <w:szCs w:val="24"/>
        </w:rPr>
        <w:t>）“失信被执行人”、“重大税收违法案件当事人名单”中，也未列入中国政府采购网（</w:t>
      </w:r>
      <w:r>
        <w:rPr>
          <w:rFonts w:hint="eastAsia"/>
          <w:sz w:val="24"/>
          <w:szCs w:val="24"/>
        </w:rPr>
        <w:t>www.ccgp.gov.cn</w:t>
      </w:r>
      <w:r>
        <w:rPr>
          <w:rFonts w:hint="eastAsia"/>
          <w:sz w:val="24"/>
          <w:szCs w:val="24"/>
        </w:rPr>
        <w:t>）“政府采购严重违法失信行为记录名单”中。</w:t>
      </w:r>
    </w:p>
    <w:p w:rsidR="003142FF" w:rsidRDefault="00C3766F">
      <w:pPr>
        <w:tabs>
          <w:tab w:val="left" w:pos="6300"/>
        </w:tabs>
        <w:snapToGrid w:val="0"/>
        <w:spacing w:line="500" w:lineRule="exact"/>
        <w:ind w:firstLineChars="200" w:firstLine="480"/>
        <w:rPr>
          <w:sz w:val="24"/>
          <w:szCs w:val="24"/>
        </w:rPr>
      </w:pPr>
      <w:r>
        <w:rPr>
          <w:rFonts w:hint="eastAsia"/>
          <w:sz w:val="24"/>
          <w:szCs w:val="24"/>
        </w:rPr>
        <w:t>3.</w:t>
      </w:r>
      <w:r>
        <w:rPr>
          <w:rFonts w:hint="eastAsia"/>
          <w:sz w:val="24"/>
          <w:szCs w:val="24"/>
        </w:rPr>
        <w:t>我方在采购项目评审（评标</w:t>
      </w:r>
      <w:r>
        <w:rPr>
          <w:rFonts w:hint="eastAsia"/>
          <w:sz w:val="24"/>
          <w:szCs w:val="24"/>
        </w:rPr>
        <w:t>/</w:t>
      </w:r>
      <w:r>
        <w:rPr>
          <w:sz w:val="24"/>
          <w:szCs w:val="24"/>
        </w:rPr>
        <w:t>谈判</w:t>
      </w:r>
      <w:r>
        <w:rPr>
          <w:rFonts w:hint="eastAsia"/>
          <w:sz w:val="24"/>
          <w:szCs w:val="24"/>
        </w:rPr>
        <w:t>）环节结束后，随时接受采购人、采购代理机构的检查验证，配合提供相关证明材料，</w:t>
      </w:r>
      <w:r>
        <w:rPr>
          <w:rFonts w:hint="eastAsia"/>
          <w:sz w:val="24"/>
          <w:szCs w:val="24"/>
        </w:rPr>
        <w:t>证明符合《中华人民共和国政府采购法》规定的投标人基本资格条件。</w:t>
      </w:r>
    </w:p>
    <w:p w:rsidR="003142FF" w:rsidRDefault="00C3766F">
      <w:pPr>
        <w:tabs>
          <w:tab w:val="left" w:pos="6300"/>
        </w:tabs>
        <w:snapToGrid w:val="0"/>
        <w:spacing w:line="500" w:lineRule="exact"/>
        <w:ind w:firstLineChars="200" w:firstLine="480"/>
        <w:rPr>
          <w:sz w:val="24"/>
          <w:szCs w:val="24"/>
        </w:rPr>
      </w:pPr>
      <w:r>
        <w:rPr>
          <w:rFonts w:hint="eastAsia"/>
          <w:sz w:val="24"/>
          <w:szCs w:val="24"/>
        </w:rPr>
        <w:t>我方对以上承诺负全部法律责任。</w:t>
      </w:r>
    </w:p>
    <w:p w:rsidR="003142FF" w:rsidRDefault="00C3766F">
      <w:pPr>
        <w:tabs>
          <w:tab w:val="left" w:pos="6300"/>
        </w:tabs>
        <w:snapToGrid w:val="0"/>
        <w:spacing w:line="500" w:lineRule="exact"/>
        <w:ind w:firstLineChars="200" w:firstLine="480"/>
        <w:rPr>
          <w:sz w:val="24"/>
          <w:szCs w:val="24"/>
        </w:rPr>
      </w:pPr>
      <w:r>
        <w:rPr>
          <w:rFonts w:hint="eastAsia"/>
          <w:sz w:val="24"/>
          <w:szCs w:val="24"/>
        </w:rPr>
        <w:t>特此承诺。</w:t>
      </w:r>
    </w:p>
    <w:p w:rsidR="003142FF" w:rsidRDefault="003142FF">
      <w:pPr>
        <w:tabs>
          <w:tab w:val="left" w:pos="6300"/>
        </w:tabs>
        <w:snapToGrid w:val="0"/>
        <w:spacing w:line="500" w:lineRule="exact"/>
        <w:ind w:firstLineChars="200" w:firstLine="480"/>
        <w:rPr>
          <w:sz w:val="24"/>
          <w:szCs w:val="24"/>
        </w:rPr>
      </w:pPr>
    </w:p>
    <w:p w:rsidR="003142FF" w:rsidRDefault="00C3766F">
      <w:pPr>
        <w:tabs>
          <w:tab w:val="left" w:pos="6300"/>
        </w:tabs>
        <w:snapToGrid w:val="0"/>
        <w:spacing w:line="500" w:lineRule="exact"/>
        <w:ind w:firstLineChars="200" w:firstLine="480"/>
        <w:jc w:val="right"/>
        <w:rPr>
          <w:sz w:val="24"/>
          <w:szCs w:val="24"/>
        </w:rPr>
      </w:pPr>
      <w:r>
        <w:rPr>
          <w:rFonts w:hint="eastAsia"/>
          <w:sz w:val="24"/>
          <w:szCs w:val="24"/>
        </w:rPr>
        <w:t>（供应商公章）</w:t>
      </w:r>
    </w:p>
    <w:p w:rsidR="003142FF" w:rsidRDefault="00C3766F">
      <w:pPr>
        <w:tabs>
          <w:tab w:val="left" w:pos="6300"/>
        </w:tabs>
        <w:snapToGrid w:val="0"/>
        <w:spacing w:line="500" w:lineRule="exact"/>
        <w:ind w:firstLineChars="200" w:firstLine="480"/>
        <w:jc w:val="right"/>
        <w:rPr>
          <w:sz w:val="24"/>
          <w:szCs w:val="24"/>
        </w:rPr>
      </w:pP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w:t>
      </w:r>
    </w:p>
    <w:p w:rsidR="003142FF" w:rsidRDefault="003142FF">
      <w:pPr>
        <w:tabs>
          <w:tab w:val="left" w:pos="6300"/>
        </w:tabs>
        <w:snapToGrid w:val="0"/>
        <w:spacing w:line="500" w:lineRule="exact"/>
        <w:ind w:firstLineChars="200" w:firstLine="480"/>
        <w:jc w:val="right"/>
        <w:rPr>
          <w:sz w:val="24"/>
          <w:szCs w:val="24"/>
        </w:rPr>
      </w:pPr>
    </w:p>
    <w:p w:rsidR="003142FF" w:rsidRDefault="003142FF">
      <w:pPr>
        <w:tabs>
          <w:tab w:val="left" w:pos="6300"/>
        </w:tabs>
        <w:snapToGrid w:val="0"/>
        <w:spacing w:line="500" w:lineRule="exact"/>
        <w:ind w:firstLineChars="200" w:firstLine="480"/>
        <w:rPr>
          <w:sz w:val="24"/>
          <w:szCs w:val="24"/>
        </w:rPr>
      </w:pPr>
    </w:p>
    <w:p w:rsidR="003142FF" w:rsidRDefault="003142FF">
      <w:pPr>
        <w:tabs>
          <w:tab w:val="left" w:pos="6300"/>
        </w:tabs>
        <w:snapToGrid w:val="0"/>
        <w:spacing w:line="500" w:lineRule="exact"/>
        <w:ind w:firstLineChars="200" w:firstLine="480"/>
        <w:rPr>
          <w:sz w:val="24"/>
          <w:szCs w:val="24"/>
        </w:rPr>
      </w:pPr>
    </w:p>
    <w:p w:rsidR="003142FF" w:rsidRDefault="003142FF">
      <w:pPr>
        <w:tabs>
          <w:tab w:val="left" w:pos="6300"/>
        </w:tabs>
        <w:snapToGrid w:val="0"/>
        <w:spacing w:line="500" w:lineRule="exact"/>
        <w:ind w:firstLineChars="200" w:firstLine="480"/>
        <w:rPr>
          <w:sz w:val="24"/>
          <w:szCs w:val="24"/>
        </w:rPr>
      </w:pPr>
    </w:p>
    <w:p w:rsidR="003142FF" w:rsidRDefault="003142FF">
      <w:pPr>
        <w:tabs>
          <w:tab w:val="left" w:pos="6300"/>
        </w:tabs>
        <w:snapToGrid w:val="0"/>
        <w:spacing w:line="500" w:lineRule="exact"/>
        <w:ind w:firstLineChars="200" w:firstLine="480"/>
        <w:rPr>
          <w:sz w:val="24"/>
          <w:szCs w:val="24"/>
        </w:rPr>
      </w:pPr>
    </w:p>
    <w:p w:rsidR="003142FF" w:rsidRDefault="003142FF">
      <w:pPr>
        <w:tabs>
          <w:tab w:val="left" w:pos="6300"/>
        </w:tabs>
        <w:snapToGrid w:val="0"/>
        <w:spacing w:line="500" w:lineRule="exact"/>
        <w:ind w:firstLineChars="200" w:firstLine="480"/>
        <w:rPr>
          <w:sz w:val="24"/>
          <w:szCs w:val="24"/>
        </w:rPr>
      </w:pPr>
    </w:p>
    <w:p w:rsidR="003142FF" w:rsidRDefault="003142FF">
      <w:pPr>
        <w:tabs>
          <w:tab w:val="left" w:pos="6300"/>
        </w:tabs>
        <w:snapToGrid w:val="0"/>
        <w:spacing w:line="500" w:lineRule="exact"/>
        <w:ind w:firstLineChars="200" w:firstLine="480"/>
        <w:rPr>
          <w:sz w:val="24"/>
          <w:szCs w:val="24"/>
        </w:rPr>
      </w:pPr>
    </w:p>
    <w:p w:rsidR="003142FF" w:rsidRDefault="00C3766F">
      <w:pPr>
        <w:widowControl/>
        <w:spacing w:line="500" w:lineRule="exact"/>
        <w:jc w:val="left"/>
      </w:pPr>
      <w:r>
        <w:br w:type="page"/>
      </w:r>
    </w:p>
    <w:p w:rsidR="003142FF" w:rsidRDefault="00C3766F">
      <w:pPr>
        <w:tabs>
          <w:tab w:val="left" w:pos="6300"/>
        </w:tabs>
        <w:snapToGrid w:val="0"/>
        <w:spacing w:line="500" w:lineRule="exact"/>
        <w:outlineLvl w:val="2"/>
        <w:rPr>
          <w:b/>
          <w:sz w:val="24"/>
          <w:szCs w:val="24"/>
        </w:rPr>
      </w:pPr>
      <w:r>
        <w:rPr>
          <w:rFonts w:hint="eastAsia"/>
          <w:b/>
          <w:sz w:val="24"/>
          <w:szCs w:val="24"/>
        </w:rPr>
        <w:lastRenderedPageBreak/>
        <w:t>三</w:t>
      </w:r>
      <w:r>
        <w:rPr>
          <w:b/>
          <w:sz w:val="24"/>
          <w:szCs w:val="24"/>
        </w:rPr>
        <w:t>、营业执照</w:t>
      </w:r>
    </w:p>
    <w:p w:rsidR="003142FF" w:rsidRDefault="00C3766F">
      <w:pPr>
        <w:tabs>
          <w:tab w:val="left" w:pos="6300"/>
        </w:tabs>
        <w:snapToGrid w:val="0"/>
        <w:spacing w:line="500" w:lineRule="exact"/>
        <w:ind w:firstLine="573"/>
        <w:outlineLvl w:val="2"/>
        <w:rPr>
          <w:sz w:val="24"/>
          <w:szCs w:val="24"/>
        </w:rPr>
      </w:pPr>
      <w:r>
        <w:rPr>
          <w:sz w:val="24"/>
          <w:szCs w:val="24"/>
        </w:rPr>
        <w:t>法人营业执照（副本）或事业单位法人证书（副本）或个体工商户营业执照或有效的自然人身份证明或社会团体法人登记证书复印件。</w:t>
      </w:r>
    </w:p>
    <w:p w:rsidR="003142FF" w:rsidRDefault="003142FF">
      <w:pPr>
        <w:tabs>
          <w:tab w:val="left" w:pos="6300"/>
        </w:tabs>
        <w:snapToGrid w:val="0"/>
        <w:spacing w:line="500" w:lineRule="exact"/>
        <w:ind w:firstLine="573"/>
        <w:outlineLvl w:val="2"/>
        <w:rPr>
          <w:sz w:val="24"/>
          <w:szCs w:val="24"/>
        </w:rPr>
      </w:pPr>
    </w:p>
    <w:p w:rsidR="003142FF" w:rsidRDefault="003142FF">
      <w:pPr>
        <w:tabs>
          <w:tab w:val="left" w:pos="6300"/>
        </w:tabs>
        <w:snapToGrid w:val="0"/>
        <w:spacing w:line="500" w:lineRule="exact"/>
        <w:ind w:firstLine="573"/>
        <w:outlineLvl w:val="2"/>
        <w:rPr>
          <w:sz w:val="24"/>
          <w:szCs w:val="24"/>
        </w:rPr>
      </w:pPr>
    </w:p>
    <w:p w:rsidR="003142FF" w:rsidRDefault="003142FF">
      <w:pPr>
        <w:tabs>
          <w:tab w:val="left" w:pos="6300"/>
        </w:tabs>
        <w:snapToGrid w:val="0"/>
        <w:spacing w:line="500" w:lineRule="exact"/>
        <w:ind w:firstLine="573"/>
        <w:outlineLvl w:val="2"/>
        <w:rPr>
          <w:sz w:val="24"/>
          <w:szCs w:val="24"/>
        </w:rPr>
      </w:pPr>
    </w:p>
    <w:p w:rsidR="003142FF" w:rsidRDefault="00C3766F">
      <w:pPr>
        <w:tabs>
          <w:tab w:val="left" w:pos="6300"/>
        </w:tabs>
        <w:snapToGrid w:val="0"/>
        <w:spacing w:line="500" w:lineRule="exact"/>
        <w:ind w:firstLine="573"/>
        <w:outlineLvl w:val="2"/>
        <w:rPr>
          <w:sz w:val="24"/>
          <w:szCs w:val="24"/>
        </w:rPr>
      </w:pPr>
      <w:r>
        <w:br w:type="page"/>
      </w:r>
      <w:r>
        <w:rPr>
          <w:rFonts w:hint="eastAsia"/>
          <w:b/>
          <w:sz w:val="24"/>
          <w:szCs w:val="24"/>
        </w:rPr>
        <w:lastRenderedPageBreak/>
        <w:t>四</w:t>
      </w:r>
      <w:r>
        <w:rPr>
          <w:b/>
          <w:sz w:val="24"/>
          <w:szCs w:val="24"/>
        </w:rPr>
        <w:t>、法定代表人身份证明书（格式）</w:t>
      </w:r>
    </w:p>
    <w:p w:rsidR="003142FF" w:rsidRDefault="003142FF">
      <w:pPr>
        <w:tabs>
          <w:tab w:val="left" w:pos="6300"/>
        </w:tabs>
        <w:snapToGrid w:val="0"/>
        <w:spacing w:line="500" w:lineRule="exact"/>
        <w:ind w:firstLine="570"/>
        <w:rPr>
          <w:sz w:val="24"/>
        </w:rPr>
      </w:pPr>
    </w:p>
    <w:p w:rsidR="003142FF" w:rsidRDefault="00C3766F">
      <w:pPr>
        <w:tabs>
          <w:tab w:val="left" w:pos="6300"/>
        </w:tabs>
        <w:snapToGrid w:val="0"/>
        <w:spacing w:line="500" w:lineRule="exact"/>
        <w:ind w:firstLine="570"/>
        <w:rPr>
          <w:sz w:val="24"/>
          <w:u w:val="single"/>
        </w:rPr>
      </w:pPr>
      <w:r>
        <w:rPr>
          <w:sz w:val="24"/>
        </w:rPr>
        <w:t>项目名称：</w:t>
      </w:r>
      <w:r>
        <w:rPr>
          <w:rFonts w:hint="eastAsia"/>
          <w:sz w:val="24"/>
          <w:u w:val="single"/>
        </w:rPr>
        <w:t>《</w:t>
      </w:r>
      <w:r>
        <w:rPr>
          <w:rFonts w:hint="eastAsia"/>
          <w:sz w:val="24"/>
          <w:u w:val="single"/>
        </w:rPr>
        <w:t>线性代数</w:t>
      </w:r>
      <w:r>
        <w:rPr>
          <w:rFonts w:hint="eastAsia"/>
          <w:sz w:val="24"/>
          <w:u w:val="single"/>
        </w:rPr>
        <w:t>》</w:t>
      </w:r>
      <w:r>
        <w:rPr>
          <w:rFonts w:hint="eastAsia"/>
          <w:sz w:val="24"/>
          <w:u w:val="single"/>
        </w:rPr>
        <w:t>、</w:t>
      </w:r>
      <w:r>
        <w:rPr>
          <w:rFonts w:hint="eastAsia"/>
          <w:sz w:val="24"/>
          <w:u w:val="single"/>
        </w:rPr>
        <w:t>《概率论与数理统计》</w:t>
      </w:r>
      <w:r>
        <w:rPr>
          <w:rFonts w:hint="eastAsia"/>
          <w:sz w:val="24"/>
          <w:u w:val="single"/>
        </w:rPr>
        <w:t xml:space="preserve"> AI</w:t>
      </w:r>
      <w:r>
        <w:rPr>
          <w:rFonts w:hint="eastAsia"/>
          <w:sz w:val="24"/>
          <w:u w:val="single"/>
        </w:rPr>
        <w:t>慕课升级</w:t>
      </w:r>
      <w:r>
        <w:rPr>
          <w:rFonts w:hint="eastAsia"/>
          <w:sz w:val="24"/>
          <w:u w:val="single"/>
        </w:rPr>
        <w:t>服务采购</w:t>
      </w:r>
    </w:p>
    <w:p w:rsidR="003142FF" w:rsidRDefault="00C3766F">
      <w:pPr>
        <w:tabs>
          <w:tab w:val="left" w:pos="6300"/>
        </w:tabs>
        <w:snapToGrid w:val="0"/>
        <w:spacing w:line="500" w:lineRule="exact"/>
        <w:ind w:firstLine="570"/>
        <w:rPr>
          <w:sz w:val="24"/>
        </w:rPr>
      </w:pPr>
      <w:r>
        <w:rPr>
          <w:sz w:val="24"/>
        </w:rPr>
        <w:t>致：</w:t>
      </w:r>
      <w:r>
        <w:rPr>
          <w:sz w:val="24"/>
          <w:u w:val="single"/>
        </w:rPr>
        <w:t>重庆工商大学：</w:t>
      </w:r>
    </w:p>
    <w:p w:rsidR="003142FF" w:rsidRDefault="00C3766F">
      <w:pPr>
        <w:tabs>
          <w:tab w:val="left" w:pos="6300"/>
        </w:tabs>
        <w:snapToGrid w:val="0"/>
        <w:spacing w:line="500" w:lineRule="exact"/>
        <w:ind w:firstLine="570"/>
        <w:rPr>
          <w:sz w:val="24"/>
        </w:rPr>
      </w:pPr>
      <w:r>
        <w:rPr>
          <w:sz w:val="24"/>
          <w:u w:val="single"/>
        </w:rPr>
        <w:t xml:space="preserve">        </w:t>
      </w:r>
      <w:r>
        <w:rPr>
          <w:sz w:val="24"/>
        </w:rPr>
        <w:t>（法定代表人</w:t>
      </w:r>
      <w:r>
        <w:rPr>
          <w:rFonts w:hint="eastAsia"/>
          <w:sz w:val="24"/>
        </w:rPr>
        <w:t>/</w:t>
      </w:r>
      <w:r>
        <w:rPr>
          <w:rFonts w:hint="eastAsia"/>
          <w:sz w:val="24"/>
        </w:rPr>
        <w:t>负责人</w:t>
      </w:r>
      <w:r>
        <w:rPr>
          <w:sz w:val="24"/>
        </w:rPr>
        <w:t>姓名）在</w:t>
      </w:r>
      <w:r>
        <w:rPr>
          <w:sz w:val="24"/>
          <w:u w:val="single"/>
        </w:rPr>
        <w:t xml:space="preserve">                       </w:t>
      </w:r>
      <w:r>
        <w:rPr>
          <w:sz w:val="24"/>
        </w:rPr>
        <w:t>（供应商名称）任</w:t>
      </w:r>
      <w:r>
        <w:rPr>
          <w:sz w:val="24"/>
          <w:u w:val="single"/>
        </w:rPr>
        <w:t xml:space="preserve">    </w:t>
      </w:r>
      <w:r>
        <w:rPr>
          <w:sz w:val="24"/>
        </w:rPr>
        <w:t>（职务名称）职务，是（供应商名称）</w:t>
      </w:r>
      <w:r>
        <w:rPr>
          <w:sz w:val="24"/>
          <w:u w:val="single"/>
        </w:rPr>
        <w:t xml:space="preserve">              </w:t>
      </w:r>
      <w:r>
        <w:rPr>
          <w:sz w:val="24"/>
        </w:rPr>
        <w:t>的法定代表人。</w:t>
      </w:r>
    </w:p>
    <w:p w:rsidR="003142FF" w:rsidRDefault="003142FF">
      <w:pPr>
        <w:tabs>
          <w:tab w:val="left" w:pos="6300"/>
        </w:tabs>
        <w:snapToGrid w:val="0"/>
        <w:spacing w:line="500" w:lineRule="exact"/>
        <w:ind w:firstLine="570"/>
        <w:rPr>
          <w:sz w:val="24"/>
        </w:rPr>
      </w:pPr>
    </w:p>
    <w:p w:rsidR="003142FF" w:rsidRDefault="00C3766F">
      <w:pPr>
        <w:tabs>
          <w:tab w:val="left" w:pos="6300"/>
        </w:tabs>
        <w:snapToGrid w:val="0"/>
        <w:spacing w:line="500" w:lineRule="exact"/>
        <w:ind w:firstLine="570"/>
        <w:rPr>
          <w:sz w:val="24"/>
        </w:rPr>
      </w:pPr>
      <w:r>
        <w:rPr>
          <w:sz w:val="24"/>
        </w:rPr>
        <w:t>特此证明。</w:t>
      </w:r>
    </w:p>
    <w:p w:rsidR="003142FF" w:rsidRDefault="003142FF">
      <w:pPr>
        <w:tabs>
          <w:tab w:val="left" w:pos="6300"/>
        </w:tabs>
        <w:snapToGrid w:val="0"/>
        <w:spacing w:line="500" w:lineRule="exact"/>
        <w:ind w:firstLine="570"/>
        <w:rPr>
          <w:sz w:val="24"/>
        </w:rPr>
      </w:pPr>
    </w:p>
    <w:p w:rsidR="003142FF" w:rsidRDefault="003142FF">
      <w:pPr>
        <w:tabs>
          <w:tab w:val="left" w:pos="6300"/>
        </w:tabs>
        <w:snapToGrid w:val="0"/>
        <w:spacing w:line="500" w:lineRule="exact"/>
        <w:ind w:firstLine="570"/>
        <w:rPr>
          <w:sz w:val="24"/>
        </w:rPr>
      </w:pPr>
    </w:p>
    <w:p w:rsidR="003142FF" w:rsidRDefault="003142FF">
      <w:pPr>
        <w:tabs>
          <w:tab w:val="left" w:pos="6300"/>
        </w:tabs>
        <w:snapToGrid w:val="0"/>
        <w:spacing w:line="500" w:lineRule="exact"/>
        <w:ind w:firstLine="570"/>
        <w:rPr>
          <w:sz w:val="24"/>
        </w:rPr>
      </w:pPr>
    </w:p>
    <w:p w:rsidR="003142FF" w:rsidRDefault="00C3766F">
      <w:pPr>
        <w:tabs>
          <w:tab w:val="left" w:pos="6300"/>
        </w:tabs>
        <w:snapToGrid w:val="0"/>
        <w:spacing w:line="500" w:lineRule="exact"/>
        <w:ind w:firstLine="570"/>
        <w:rPr>
          <w:sz w:val="24"/>
        </w:rPr>
      </w:pPr>
      <w:r>
        <w:rPr>
          <w:sz w:val="24"/>
        </w:rPr>
        <w:t xml:space="preserve">                                             </w:t>
      </w:r>
      <w:r>
        <w:rPr>
          <w:sz w:val="24"/>
        </w:rPr>
        <w:t>（供应商公章）</w:t>
      </w:r>
    </w:p>
    <w:p w:rsidR="003142FF" w:rsidRDefault="003142FF">
      <w:pPr>
        <w:tabs>
          <w:tab w:val="left" w:pos="6300"/>
        </w:tabs>
        <w:snapToGrid w:val="0"/>
        <w:spacing w:line="500" w:lineRule="exact"/>
        <w:ind w:firstLine="570"/>
        <w:rPr>
          <w:sz w:val="24"/>
        </w:rPr>
      </w:pPr>
    </w:p>
    <w:p w:rsidR="003142FF" w:rsidRDefault="00C3766F">
      <w:pPr>
        <w:tabs>
          <w:tab w:val="left" w:pos="6300"/>
        </w:tabs>
        <w:snapToGrid w:val="0"/>
        <w:spacing w:line="500" w:lineRule="exact"/>
        <w:ind w:firstLine="570"/>
        <w:rPr>
          <w:sz w:val="24"/>
        </w:rPr>
      </w:pPr>
      <w:r>
        <w:rPr>
          <w:sz w:val="24"/>
        </w:rPr>
        <w:t xml:space="preserve">                                             </w:t>
      </w:r>
      <w:r>
        <w:rPr>
          <w:sz w:val="24"/>
        </w:rPr>
        <w:t>年</w:t>
      </w:r>
      <w:r>
        <w:rPr>
          <w:sz w:val="24"/>
        </w:rPr>
        <w:t xml:space="preserve">   </w:t>
      </w:r>
      <w:r>
        <w:rPr>
          <w:sz w:val="24"/>
        </w:rPr>
        <w:t>月</w:t>
      </w:r>
      <w:r>
        <w:rPr>
          <w:sz w:val="24"/>
        </w:rPr>
        <w:t xml:space="preserve">   </w:t>
      </w:r>
      <w:r>
        <w:rPr>
          <w:sz w:val="24"/>
        </w:rPr>
        <w:t>日</w:t>
      </w:r>
    </w:p>
    <w:p w:rsidR="003142FF" w:rsidRDefault="003142FF">
      <w:pPr>
        <w:tabs>
          <w:tab w:val="left" w:pos="6300"/>
        </w:tabs>
        <w:snapToGrid w:val="0"/>
        <w:spacing w:line="500" w:lineRule="exact"/>
        <w:ind w:firstLine="570"/>
        <w:rPr>
          <w:sz w:val="24"/>
        </w:rPr>
      </w:pPr>
    </w:p>
    <w:p w:rsidR="003142FF" w:rsidRDefault="00C3766F">
      <w:pPr>
        <w:tabs>
          <w:tab w:val="left" w:pos="6300"/>
        </w:tabs>
        <w:snapToGrid w:val="0"/>
        <w:spacing w:line="500" w:lineRule="exact"/>
        <w:ind w:firstLine="570"/>
        <w:rPr>
          <w:sz w:val="24"/>
        </w:rPr>
      </w:pPr>
      <w:r>
        <w:rPr>
          <w:sz w:val="24"/>
        </w:rPr>
        <w:t>法定代表人</w:t>
      </w:r>
      <w:r>
        <w:rPr>
          <w:rFonts w:hint="eastAsia"/>
          <w:sz w:val="24"/>
        </w:rPr>
        <w:t>/</w:t>
      </w:r>
      <w:r>
        <w:rPr>
          <w:rFonts w:hint="eastAsia"/>
          <w:sz w:val="24"/>
        </w:rPr>
        <w:t>负责人</w:t>
      </w:r>
      <w:r>
        <w:rPr>
          <w:sz w:val="24"/>
        </w:rPr>
        <w:t>电话：</w:t>
      </w:r>
      <w:r>
        <w:rPr>
          <w:sz w:val="24"/>
        </w:rPr>
        <w:t xml:space="preserve">XXXXXXX      </w:t>
      </w:r>
      <w:r>
        <w:rPr>
          <w:sz w:val="24"/>
        </w:rPr>
        <w:t>电子邮箱：</w:t>
      </w:r>
      <w:r>
        <w:rPr>
          <w:sz w:val="24"/>
        </w:rPr>
        <w:t>XXXXXX@XXXXX</w:t>
      </w:r>
      <w:r>
        <w:rPr>
          <w:sz w:val="24"/>
        </w:rPr>
        <w:t>（若授权他人办理并签署响应文件的可不填写</w:t>
      </w:r>
      <w:r>
        <w:rPr>
          <w:sz w:val="24"/>
        </w:rPr>
        <w:t>）</w:t>
      </w:r>
    </w:p>
    <w:p w:rsidR="003142FF" w:rsidRDefault="003142FF">
      <w:pPr>
        <w:tabs>
          <w:tab w:val="left" w:pos="6300"/>
        </w:tabs>
        <w:snapToGrid w:val="0"/>
        <w:spacing w:line="500" w:lineRule="exact"/>
        <w:ind w:firstLine="570"/>
        <w:rPr>
          <w:sz w:val="24"/>
        </w:rPr>
      </w:pPr>
    </w:p>
    <w:p w:rsidR="003142FF" w:rsidRDefault="00C3766F">
      <w:pPr>
        <w:tabs>
          <w:tab w:val="left" w:pos="6300"/>
        </w:tabs>
        <w:snapToGrid w:val="0"/>
        <w:spacing w:line="500" w:lineRule="exact"/>
        <w:ind w:firstLine="570"/>
        <w:rPr>
          <w:sz w:val="24"/>
        </w:rPr>
      </w:pPr>
      <w:r>
        <w:rPr>
          <w:sz w:val="24"/>
        </w:rPr>
        <w:t>（附：法定代表人</w:t>
      </w:r>
      <w:r>
        <w:rPr>
          <w:sz w:val="24"/>
        </w:rPr>
        <w:t>/</w:t>
      </w:r>
      <w:r>
        <w:rPr>
          <w:rFonts w:hint="eastAsia"/>
          <w:sz w:val="24"/>
        </w:rPr>
        <w:t>负责人</w:t>
      </w:r>
      <w:r>
        <w:rPr>
          <w:sz w:val="24"/>
        </w:rPr>
        <w:t>身份证正反面复印件）</w:t>
      </w:r>
    </w:p>
    <w:p w:rsidR="003142FF" w:rsidRDefault="003142FF">
      <w:pPr>
        <w:tabs>
          <w:tab w:val="left" w:pos="6300"/>
        </w:tabs>
        <w:snapToGrid w:val="0"/>
        <w:spacing w:line="500" w:lineRule="exact"/>
        <w:ind w:firstLine="570"/>
        <w:rPr>
          <w:sz w:val="24"/>
        </w:rPr>
      </w:pPr>
    </w:p>
    <w:p w:rsidR="003142FF" w:rsidRDefault="003142FF">
      <w:pPr>
        <w:tabs>
          <w:tab w:val="left" w:pos="6300"/>
        </w:tabs>
        <w:snapToGrid w:val="0"/>
        <w:spacing w:line="500" w:lineRule="exact"/>
        <w:ind w:firstLine="570"/>
        <w:rPr>
          <w:sz w:val="24"/>
        </w:rPr>
      </w:pPr>
    </w:p>
    <w:p w:rsidR="003142FF" w:rsidRDefault="003142FF">
      <w:pPr>
        <w:tabs>
          <w:tab w:val="left" w:pos="6300"/>
        </w:tabs>
        <w:snapToGrid w:val="0"/>
        <w:spacing w:line="500" w:lineRule="exact"/>
        <w:ind w:firstLine="570"/>
        <w:rPr>
          <w:sz w:val="24"/>
        </w:rPr>
      </w:pPr>
    </w:p>
    <w:p w:rsidR="003142FF" w:rsidRDefault="003142FF">
      <w:pPr>
        <w:tabs>
          <w:tab w:val="left" w:pos="6300"/>
        </w:tabs>
        <w:snapToGrid w:val="0"/>
        <w:spacing w:line="500" w:lineRule="exact"/>
        <w:ind w:firstLine="570"/>
        <w:rPr>
          <w:sz w:val="24"/>
        </w:rPr>
      </w:pPr>
    </w:p>
    <w:p w:rsidR="003142FF" w:rsidRDefault="003142FF">
      <w:pPr>
        <w:tabs>
          <w:tab w:val="left" w:pos="6300"/>
        </w:tabs>
        <w:snapToGrid w:val="0"/>
        <w:spacing w:line="500" w:lineRule="exact"/>
        <w:ind w:firstLine="570"/>
        <w:rPr>
          <w:sz w:val="24"/>
        </w:rPr>
      </w:pPr>
    </w:p>
    <w:p w:rsidR="003142FF" w:rsidRDefault="003142FF">
      <w:pPr>
        <w:tabs>
          <w:tab w:val="left" w:pos="6300"/>
        </w:tabs>
        <w:snapToGrid w:val="0"/>
        <w:spacing w:line="500" w:lineRule="exact"/>
        <w:ind w:firstLine="570"/>
        <w:rPr>
          <w:sz w:val="24"/>
        </w:rPr>
      </w:pPr>
    </w:p>
    <w:p w:rsidR="003142FF" w:rsidRDefault="003142FF">
      <w:pPr>
        <w:tabs>
          <w:tab w:val="left" w:pos="6300"/>
        </w:tabs>
        <w:snapToGrid w:val="0"/>
        <w:spacing w:line="500" w:lineRule="exact"/>
        <w:ind w:firstLine="570"/>
        <w:rPr>
          <w:rFonts w:eastAsiaTheme="minorEastAsia"/>
          <w:sz w:val="24"/>
          <w:szCs w:val="24"/>
        </w:rPr>
      </w:pPr>
    </w:p>
    <w:p w:rsidR="003142FF" w:rsidRDefault="00C3766F">
      <w:pPr>
        <w:widowControl/>
        <w:spacing w:line="500" w:lineRule="exact"/>
        <w:jc w:val="left"/>
        <w:rPr>
          <w:rFonts w:eastAsiaTheme="minorEastAsia"/>
          <w:b/>
          <w:sz w:val="24"/>
          <w:szCs w:val="24"/>
        </w:rPr>
      </w:pPr>
      <w:r>
        <w:rPr>
          <w:rFonts w:eastAsiaTheme="minorEastAsia"/>
          <w:b/>
          <w:sz w:val="24"/>
          <w:szCs w:val="24"/>
        </w:rPr>
        <w:br w:type="page"/>
      </w:r>
    </w:p>
    <w:p w:rsidR="003142FF" w:rsidRDefault="00C3766F">
      <w:pPr>
        <w:tabs>
          <w:tab w:val="left" w:pos="6300"/>
        </w:tabs>
        <w:snapToGrid w:val="0"/>
        <w:spacing w:line="500" w:lineRule="exact"/>
        <w:rPr>
          <w:rFonts w:eastAsiaTheme="minorEastAsia"/>
          <w:b/>
          <w:sz w:val="24"/>
          <w:szCs w:val="24"/>
        </w:rPr>
      </w:pPr>
      <w:r>
        <w:rPr>
          <w:rFonts w:eastAsiaTheme="minorEastAsia" w:hint="eastAsia"/>
          <w:b/>
          <w:sz w:val="24"/>
          <w:szCs w:val="24"/>
        </w:rPr>
        <w:lastRenderedPageBreak/>
        <w:t>五</w:t>
      </w:r>
      <w:r>
        <w:rPr>
          <w:rFonts w:eastAsiaTheme="minorEastAsia"/>
          <w:b/>
          <w:sz w:val="24"/>
          <w:szCs w:val="24"/>
        </w:rPr>
        <w:t>、法定代表人授权委托书（格式）</w:t>
      </w:r>
    </w:p>
    <w:p w:rsidR="003142FF" w:rsidRDefault="00C3766F">
      <w:pPr>
        <w:tabs>
          <w:tab w:val="left" w:pos="6300"/>
        </w:tabs>
        <w:snapToGrid w:val="0"/>
        <w:spacing w:line="500" w:lineRule="exact"/>
        <w:ind w:firstLineChars="200" w:firstLine="480"/>
        <w:rPr>
          <w:rFonts w:eastAsiaTheme="minorEastAsia"/>
          <w:sz w:val="24"/>
          <w:szCs w:val="24"/>
          <w:u w:val="single"/>
        </w:rPr>
      </w:pPr>
      <w:r>
        <w:rPr>
          <w:rFonts w:eastAsiaTheme="minorEastAsia"/>
          <w:sz w:val="24"/>
          <w:szCs w:val="24"/>
        </w:rPr>
        <w:t>项目名称：</w:t>
      </w:r>
      <w:r>
        <w:rPr>
          <w:rFonts w:eastAsiaTheme="minorEastAsia" w:hint="eastAsia"/>
          <w:sz w:val="24"/>
          <w:szCs w:val="24"/>
          <w:u w:val="single"/>
        </w:rPr>
        <w:t>《</w:t>
      </w:r>
      <w:r>
        <w:rPr>
          <w:rFonts w:eastAsiaTheme="minorEastAsia" w:hint="eastAsia"/>
          <w:sz w:val="24"/>
          <w:szCs w:val="24"/>
          <w:u w:val="single"/>
        </w:rPr>
        <w:t>线性代数</w:t>
      </w:r>
      <w:r>
        <w:rPr>
          <w:rFonts w:eastAsiaTheme="minorEastAsia" w:hint="eastAsia"/>
          <w:sz w:val="24"/>
          <w:szCs w:val="24"/>
          <w:u w:val="single"/>
        </w:rPr>
        <w:t>》</w:t>
      </w:r>
      <w:r>
        <w:rPr>
          <w:rFonts w:eastAsiaTheme="minorEastAsia" w:hint="eastAsia"/>
          <w:sz w:val="24"/>
          <w:szCs w:val="24"/>
          <w:u w:val="single"/>
        </w:rPr>
        <w:t>、</w:t>
      </w:r>
      <w:r>
        <w:rPr>
          <w:rFonts w:eastAsiaTheme="minorEastAsia" w:hint="eastAsia"/>
          <w:sz w:val="24"/>
          <w:szCs w:val="24"/>
          <w:u w:val="single"/>
        </w:rPr>
        <w:t>《概率论与数理统计》</w:t>
      </w:r>
      <w:r>
        <w:rPr>
          <w:rFonts w:eastAsiaTheme="minorEastAsia" w:hint="eastAsia"/>
          <w:sz w:val="24"/>
          <w:szCs w:val="24"/>
          <w:u w:val="single"/>
        </w:rPr>
        <w:t xml:space="preserve"> AI</w:t>
      </w:r>
      <w:r>
        <w:rPr>
          <w:rFonts w:eastAsiaTheme="minorEastAsia" w:hint="eastAsia"/>
          <w:sz w:val="24"/>
          <w:szCs w:val="24"/>
          <w:u w:val="single"/>
        </w:rPr>
        <w:t>慕课升级</w:t>
      </w:r>
      <w:r>
        <w:rPr>
          <w:rFonts w:eastAsiaTheme="minorEastAsia" w:hint="eastAsia"/>
          <w:sz w:val="24"/>
          <w:szCs w:val="24"/>
          <w:u w:val="single"/>
        </w:rPr>
        <w:t>服务采购</w:t>
      </w:r>
      <w:r>
        <w:rPr>
          <w:rFonts w:eastAsiaTheme="minorEastAsia"/>
          <w:sz w:val="24"/>
          <w:szCs w:val="24"/>
          <w:u w:val="single"/>
        </w:rPr>
        <w:t xml:space="preserve"> </w:t>
      </w:r>
    </w:p>
    <w:p w:rsidR="003142FF" w:rsidRDefault="003142FF">
      <w:pPr>
        <w:tabs>
          <w:tab w:val="left" w:pos="6300"/>
        </w:tabs>
        <w:snapToGrid w:val="0"/>
        <w:spacing w:line="500" w:lineRule="exact"/>
        <w:ind w:firstLine="570"/>
        <w:rPr>
          <w:rFonts w:eastAsiaTheme="minorEastAsia"/>
          <w:sz w:val="24"/>
          <w:szCs w:val="24"/>
        </w:rPr>
      </w:pPr>
    </w:p>
    <w:p w:rsidR="003142FF" w:rsidRDefault="00C3766F">
      <w:pPr>
        <w:tabs>
          <w:tab w:val="left" w:pos="6300"/>
        </w:tabs>
        <w:snapToGrid w:val="0"/>
        <w:spacing w:line="500" w:lineRule="exact"/>
        <w:ind w:firstLineChars="200" w:firstLine="480"/>
        <w:rPr>
          <w:rFonts w:eastAsiaTheme="minorEastAsia"/>
          <w:sz w:val="24"/>
          <w:szCs w:val="24"/>
        </w:rPr>
      </w:pPr>
      <w:r>
        <w:rPr>
          <w:rFonts w:eastAsiaTheme="minorEastAsia"/>
          <w:sz w:val="24"/>
          <w:szCs w:val="24"/>
        </w:rPr>
        <w:t>致：</w:t>
      </w:r>
      <w:r>
        <w:rPr>
          <w:rFonts w:eastAsiaTheme="minorEastAsia"/>
          <w:sz w:val="24"/>
          <w:szCs w:val="24"/>
          <w:u w:val="single"/>
        </w:rPr>
        <w:t>重庆工商大学</w:t>
      </w:r>
    </w:p>
    <w:p w:rsidR="003142FF" w:rsidRDefault="00C3766F">
      <w:pPr>
        <w:tabs>
          <w:tab w:val="left" w:pos="6300"/>
        </w:tabs>
        <w:snapToGrid w:val="0"/>
        <w:spacing w:line="500" w:lineRule="exact"/>
        <w:ind w:firstLineChars="200" w:firstLine="480"/>
        <w:rPr>
          <w:rFonts w:eastAsiaTheme="minorEastAsia"/>
          <w:sz w:val="24"/>
          <w:szCs w:val="24"/>
        </w:rPr>
      </w:pPr>
      <w:r>
        <w:rPr>
          <w:rFonts w:eastAsiaTheme="minorEastAsia"/>
          <w:sz w:val="24"/>
          <w:szCs w:val="24"/>
          <w:u w:val="single"/>
        </w:rPr>
        <w:t xml:space="preserve">            </w:t>
      </w:r>
      <w:r>
        <w:rPr>
          <w:rFonts w:eastAsiaTheme="minorEastAsia"/>
          <w:sz w:val="24"/>
          <w:szCs w:val="24"/>
        </w:rPr>
        <w:t>（供应商法定代表人</w:t>
      </w:r>
      <w:r>
        <w:rPr>
          <w:rFonts w:eastAsiaTheme="minorEastAsia" w:hint="eastAsia"/>
          <w:sz w:val="24"/>
          <w:szCs w:val="24"/>
        </w:rPr>
        <w:t>/</w:t>
      </w:r>
      <w:r>
        <w:rPr>
          <w:rFonts w:eastAsiaTheme="minorEastAsia" w:hint="eastAsia"/>
          <w:sz w:val="24"/>
          <w:szCs w:val="24"/>
        </w:rPr>
        <w:t>负责人</w:t>
      </w:r>
      <w:r>
        <w:rPr>
          <w:rFonts w:eastAsiaTheme="minorEastAsia"/>
          <w:sz w:val="24"/>
          <w:szCs w:val="24"/>
        </w:rPr>
        <w:t>名称）是</w:t>
      </w:r>
      <w:r>
        <w:rPr>
          <w:rFonts w:eastAsiaTheme="minorEastAsia"/>
          <w:sz w:val="24"/>
          <w:szCs w:val="24"/>
          <w:u w:val="single"/>
        </w:rPr>
        <w:t xml:space="preserve">                    </w:t>
      </w:r>
      <w:r>
        <w:rPr>
          <w:rFonts w:eastAsiaTheme="minorEastAsia"/>
          <w:sz w:val="24"/>
          <w:szCs w:val="24"/>
        </w:rPr>
        <w:t>（供应商名称）的法定代表人，特授权</w:t>
      </w:r>
      <w:r>
        <w:rPr>
          <w:rFonts w:eastAsiaTheme="minorEastAsia"/>
          <w:sz w:val="24"/>
          <w:szCs w:val="24"/>
          <w:u w:val="single"/>
        </w:rPr>
        <w:t xml:space="preserve">          </w:t>
      </w:r>
      <w:r>
        <w:rPr>
          <w:rFonts w:eastAsiaTheme="minorEastAsia"/>
          <w:sz w:val="24"/>
          <w:szCs w:val="24"/>
        </w:rPr>
        <w:t>（被授权人姓名及身份证代码）代表我单位全权办理上述项目的谈判、签约等具体工作，并签署全部有关文件、协议及合同。</w:t>
      </w:r>
    </w:p>
    <w:p w:rsidR="003142FF" w:rsidRDefault="00C3766F">
      <w:pPr>
        <w:tabs>
          <w:tab w:val="left" w:pos="6300"/>
        </w:tabs>
        <w:snapToGrid w:val="0"/>
        <w:spacing w:line="500" w:lineRule="exact"/>
        <w:ind w:firstLineChars="200" w:firstLine="480"/>
        <w:rPr>
          <w:rFonts w:eastAsiaTheme="minorEastAsia"/>
          <w:sz w:val="24"/>
          <w:szCs w:val="24"/>
        </w:rPr>
      </w:pPr>
      <w:r>
        <w:rPr>
          <w:rFonts w:eastAsiaTheme="minorEastAsia"/>
          <w:sz w:val="24"/>
          <w:szCs w:val="24"/>
        </w:rPr>
        <w:t>我单位对被授权人的签字负全部责任。</w:t>
      </w:r>
    </w:p>
    <w:p w:rsidR="003142FF" w:rsidRDefault="00C3766F">
      <w:pPr>
        <w:tabs>
          <w:tab w:val="left" w:pos="6300"/>
        </w:tabs>
        <w:snapToGrid w:val="0"/>
        <w:spacing w:line="500" w:lineRule="exact"/>
        <w:ind w:firstLineChars="200" w:firstLine="480"/>
        <w:rPr>
          <w:rFonts w:eastAsiaTheme="minorEastAsia"/>
          <w:sz w:val="24"/>
          <w:szCs w:val="24"/>
        </w:rPr>
      </w:pPr>
      <w:r>
        <w:rPr>
          <w:rFonts w:eastAsiaTheme="minorEastAsia"/>
          <w:sz w:val="24"/>
          <w:szCs w:val="24"/>
        </w:rPr>
        <w:t>在撤销授权的书面通知以前，本授权书一直有效。被授权人在授权书有效期内签署的所有文件不因授权的撤销而失效。</w:t>
      </w:r>
    </w:p>
    <w:p w:rsidR="003142FF" w:rsidRDefault="003142FF">
      <w:pPr>
        <w:tabs>
          <w:tab w:val="left" w:pos="6300"/>
        </w:tabs>
        <w:snapToGrid w:val="0"/>
        <w:spacing w:line="500" w:lineRule="exact"/>
        <w:ind w:firstLine="570"/>
        <w:rPr>
          <w:rFonts w:eastAsiaTheme="minorEastAsia"/>
          <w:sz w:val="24"/>
          <w:szCs w:val="24"/>
        </w:rPr>
      </w:pPr>
    </w:p>
    <w:p w:rsidR="003142FF" w:rsidRDefault="003142FF">
      <w:pPr>
        <w:tabs>
          <w:tab w:val="left" w:pos="6300"/>
        </w:tabs>
        <w:snapToGrid w:val="0"/>
        <w:spacing w:line="500" w:lineRule="exact"/>
        <w:ind w:firstLine="570"/>
        <w:rPr>
          <w:rFonts w:eastAsiaTheme="minorEastAsia"/>
          <w:sz w:val="24"/>
          <w:szCs w:val="24"/>
        </w:rPr>
      </w:pPr>
    </w:p>
    <w:p w:rsidR="003142FF" w:rsidRDefault="00C3766F">
      <w:pPr>
        <w:tabs>
          <w:tab w:val="left" w:pos="6300"/>
        </w:tabs>
        <w:snapToGrid w:val="0"/>
        <w:spacing w:line="500" w:lineRule="exact"/>
        <w:ind w:firstLine="570"/>
        <w:rPr>
          <w:rFonts w:eastAsiaTheme="minorEastAsia"/>
          <w:sz w:val="24"/>
          <w:szCs w:val="24"/>
        </w:rPr>
      </w:pPr>
      <w:r>
        <w:rPr>
          <w:rFonts w:eastAsiaTheme="minorEastAsia"/>
          <w:sz w:val="24"/>
          <w:szCs w:val="24"/>
        </w:rPr>
        <w:t>被授权人：</w:t>
      </w:r>
      <w:r>
        <w:rPr>
          <w:rFonts w:eastAsiaTheme="minorEastAsia"/>
          <w:sz w:val="24"/>
          <w:szCs w:val="24"/>
        </w:rPr>
        <w:t xml:space="preserve">                                 </w:t>
      </w:r>
      <w:r>
        <w:rPr>
          <w:rFonts w:eastAsiaTheme="minorEastAsia"/>
          <w:sz w:val="24"/>
          <w:szCs w:val="24"/>
        </w:rPr>
        <w:t>供应商法定代表人</w:t>
      </w:r>
      <w:r>
        <w:rPr>
          <w:rFonts w:eastAsiaTheme="minorEastAsia" w:hint="eastAsia"/>
          <w:sz w:val="24"/>
          <w:szCs w:val="24"/>
        </w:rPr>
        <w:t>/</w:t>
      </w:r>
      <w:r>
        <w:rPr>
          <w:rFonts w:eastAsiaTheme="minorEastAsia" w:hint="eastAsia"/>
          <w:sz w:val="24"/>
          <w:szCs w:val="24"/>
        </w:rPr>
        <w:t>负责人</w:t>
      </w:r>
      <w:r>
        <w:rPr>
          <w:rFonts w:eastAsiaTheme="minorEastAsia"/>
          <w:sz w:val="24"/>
          <w:szCs w:val="24"/>
        </w:rPr>
        <w:t>：</w:t>
      </w:r>
    </w:p>
    <w:p w:rsidR="003142FF" w:rsidRDefault="00C3766F">
      <w:pPr>
        <w:tabs>
          <w:tab w:val="left" w:pos="6300"/>
        </w:tabs>
        <w:snapToGrid w:val="0"/>
        <w:spacing w:line="500" w:lineRule="exact"/>
        <w:ind w:firstLine="570"/>
        <w:rPr>
          <w:rFonts w:eastAsiaTheme="minorEastAsia"/>
          <w:sz w:val="24"/>
          <w:szCs w:val="24"/>
        </w:rPr>
      </w:pPr>
      <w:r>
        <w:rPr>
          <w:rFonts w:eastAsiaTheme="minorEastAsia"/>
          <w:sz w:val="24"/>
          <w:szCs w:val="24"/>
        </w:rPr>
        <w:t>（签字或盖章）</w:t>
      </w:r>
      <w:r>
        <w:rPr>
          <w:rFonts w:eastAsiaTheme="minorEastAsia"/>
          <w:sz w:val="24"/>
          <w:szCs w:val="24"/>
        </w:rPr>
        <w:t xml:space="preserve">                                </w:t>
      </w:r>
      <w:r>
        <w:rPr>
          <w:rFonts w:eastAsiaTheme="minorEastAsia"/>
          <w:sz w:val="24"/>
          <w:szCs w:val="24"/>
        </w:rPr>
        <w:t>（签字或盖章）</w:t>
      </w:r>
    </w:p>
    <w:p w:rsidR="003142FF" w:rsidRDefault="003142FF">
      <w:pPr>
        <w:tabs>
          <w:tab w:val="left" w:pos="6300"/>
        </w:tabs>
        <w:snapToGrid w:val="0"/>
        <w:spacing w:line="500" w:lineRule="exact"/>
        <w:ind w:firstLine="570"/>
        <w:rPr>
          <w:rFonts w:eastAsiaTheme="minorEastAsia"/>
          <w:sz w:val="24"/>
          <w:szCs w:val="24"/>
        </w:rPr>
      </w:pPr>
    </w:p>
    <w:p w:rsidR="003142FF" w:rsidRDefault="003142FF">
      <w:pPr>
        <w:tabs>
          <w:tab w:val="left" w:pos="6300"/>
        </w:tabs>
        <w:snapToGrid w:val="0"/>
        <w:spacing w:line="500" w:lineRule="exact"/>
        <w:ind w:firstLine="570"/>
        <w:rPr>
          <w:rFonts w:eastAsiaTheme="minorEastAsia"/>
          <w:sz w:val="24"/>
          <w:szCs w:val="24"/>
        </w:rPr>
      </w:pPr>
    </w:p>
    <w:p w:rsidR="003142FF" w:rsidRDefault="00C3766F">
      <w:pPr>
        <w:tabs>
          <w:tab w:val="left" w:pos="6300"/>
        </w:tabs>
        <w:snapToGrid w:val="0"/>
        <w:spacing w:line="500" w:lineRule="exact"/>
        <w:ind w:firstLine="570"/>
        <w:rPr>
          <w:rFonts w:eastAsiaTheme="minorEastAsia"/>
          <w:sz w:val="24"/>
          <w:szCs w:val="24"/>
        </w:rPr>
      </w:pPr>
      <w:r>
        <w:rPr>
          <w:rFonts w:eastAsiaTheme="minorEastAsia"/>
          <w:sz w:val="24"/>
          <w:szCs w:val="24"/>
        </w:rPr>
        <w:t>（附：被授权人身份证正反面复印件）</w:t>
      </w:r>
    </w:p>
    <w:p w:rsidR="003142FF" w:rsidRDefault="00C3766F">
      <w:pPr>
        <w:tabs>
          <w:tab w:val="left" w:pos="6300"/>
        </w:tabs>
        <w:snapToGrid w:val="0"/>
        <w:spacing w:line="500" w:lineRule="exact"/>
        <w:ind w:firstLine="570"/>
        <w:rPr>
          <w:rFonts w:eastAsiaTheme="minorEastAsia"/>
          <w:sz w:val="24"/>
          <w:szCs w:val="24"/>
        </w:rPr>
      </w:pPr>
      <w:r>
        <w:rPr>
          <w:rFonts w:eastAsiaTheme="minorEastAsia"/>
          <w:sz w:val="24"/>
          <w:szCs w:val="24"/>
        </w:rPr>
        <w:t xml:space="preserve">                                          </w:t>
      </w:r>
    </w:p>
    <w:p w:rsidR="003142FF" w:rsidRDefault="00C3766F">
      <w:pPr>
        <w:tabs>
          <w:tab w:val="left" w:pos="6300"/>
        </w:tabs>
        <w:snapToGrid w:val="0"/>
        <w:spacing w:line="500" w:lineRule="exact"/>
        <w:ind w:firstLine="570"/>
        <w:rPr>
          <w:rFonts w:eastAsiaTheme="minorEastAsia"/>
          <w:sz w:val="24"/>
          <w:szCs w:val="24"/>
        </w:rPr>
      </w:pPr>
      <w:r>
        <w:rPr>
          <w:rFonts w:eastAsiaTheme="minorEastAsia"/>
          <w:sz w:val="24"/>
          <w:szCs w:val="24"/>
        </w:rPr>
        <w:t>被授权人电话：</w:t>
      </w:r>
      <w:r>
        <w:rPr>
          <w:rFonts w:eastAsiaTheme="minorEastAsia"/>
          <w:sz w:val="24"/>
          <w:szCs w:val="24"/>
        </w:rPr>
        <w:t xml:space="preserve">XXXXXXX     </w:t>
      </w:r>
      <w:r>
        <w:rPr>
          <w:rFonts w:eastAsiaTheme="minorEastAsia"/>
          <w:sz w:val="24"/>
          <w:szCs w:val="24"/>
        </w:rPr>
        <w:t>电子邮箱：</w:t>
      </w:r>
      <w:r>
        <w:rPr>
          <w:rFonts w:eastAsiaTheme="minorEastAsia"/>
          <w:sz w:val="24"/>
          <w:szCs w:val="24"/>
        </w:rPr>
        <w:t>XXXXXX@XXXXX</w:t>
      </w:r>
      <w:r>
        <w:rPr>
          <w:rFonts w:eastAsiaTheme="minorEastAsia"/>
          <w:sz w:val="24"/>
          <w:szCs w:val="24"/>
        </w:rPr>
        <w:t>（若法</w:t>
      </w:r>
      <w:r>
        <w:rPr>
          <w:rFonts w:eastAsiaTheme="minorEastAsia"/>
          <w:sz w:val="24"/>
          <w:szCs w:val="24"/>
        </w:rPr>
        <w:t>定代表人办理并签署投标文件的可不填写）</w:t>
      </w:r>
    </w:p>
    <w:p w:rsidR="003142FF" w:rsidRDefault="003142FF">
      <w:pPr>
        <w:tabs>
          <w:tab w:val="left" w:pos="6300"/>
        </w:tabs>
        <w:snapToGrid w:val="0"/>
        <w:spacing w:line="500" w:lineRule="exact"/>
        <w:ind w:firstLine="570"/>
        <w:rPr>
          <w:rFonts w:eastAsiaTheme="minorEastAsia"/>
          <w:sz w:val="24"/>
          <w:szCs w:val="24"/>
        </w:rPr>
      </w:pPr>
    </w:p>
    <w:p w:rsidR="003142FF" w:rsidRDefault="00C3766F">
      <w:pPr>
        <w:tabs>
          <w:tab w:val="left" w:pos="6300"/>
        </w:tabs>
        <w:snapToGrid w:val="0"/>
        <w:spacing w:line="500" w:lineRule="exact"/>
        <w:ind w:right="480" w:firstLine="570"/>
        <w:jc w:val="right"/>
        <w:rPr>
          <w:rFonts w:eastAsiaTheme="minorEastAsia"/>
          <w:sz w:val="24"/>
          <w:szCs w:val="24"/>
        </w:rPr>
      </w:pPr>
      <w:r>
        <w:rPr>
          <w:rFonts w:eastAsiaTheme="minorEastAsia"/>
          <w:sz w:val="24"/>
          <w:szCs w:val="24"/>
        </w:rPr>
        <w:t>（供应商公章）</w:t>
      </w:r>
    </w:p>
    <w:p w:rsidR="003142FF" w:rsidRDefault="00C3766F">
      <w:pPr>
        <w:tabs>
          <w:tab w:val="left" w:pos="6300"/>
        </w:tabs>
        <w:snapToGrid w:val="0"/>
        <w:spacing w:line="500" w:lineRule="exact"/>
        <w:ind w:right="480" w:firstLine="570"/>
        <w:jc w:val="right"/>
        <w:rPr>
          <w:rFonts w:eastAsiaTheme="minorEastAsia"/>
          <w:sz w:val="24"/>
          <w:szCs w:val="24"/>
        </w:rPr>
      </w:pPr>
      <w:r>
        <w:rPr>
          <w:rFonts w:eastAsiaTheme="minorEastAsia"/>
          <w:sz w:val="24"/>
          <w:szCs w:val="24"/>
        </w:rPr>
        <w:t>年</w:t>
      </w:r>
      <w:r>
        <w:rPr>
          <w:rFonts w:eastAsiaTheme="minorEastAsia"/>
          <w:sz w:val="24"/>
          <w:szCs w:val="24"/>
        </w:rPr>
        <w:t xml:space="preserve">   </w:t>
      </w:r>
      <w:r>
        <w:rPr>
          <w:rFonts w:eastAsiaTheme="minorEastAsia"/>
          <w:sz w:val="24"/>
          <w:szCs w:val="24"/>
        </w:rPr>
        <w:t>月</w:t>
      </w:r>
      <w:r>
        <w:rPr>
          <w:rFonts w:eastAsiaTheme="minorEastAsia"/>
          <w:sz w:val="24"/>
          <w:szCs w:val="24"/>
        </w:rPr>
        <w:t xml:space="preserve">   </w:t>
      </w:r>
      <w:r>
        <w:rPr>
          <w:rFonts w:eastAsiaTheme="minorEastAsia"/>
          <w:sz w:val="24"/>
          <w:szCs w:val="24"/>
        </w:rPr>
        <w:t>日</w:t>
      </w:r>
    </w:p>
    <w:p w:rsidR="003142FF" w:rsidRDefault="00C3766F">
      <w:pPr>
        <w:tabs>
          <w:tab w:val="left" w:pos="6300"/>
        </w:tabs>
        <w:snapToGrid w:val="0"/>
        <w:spacing w:line="500" w:lineRule="exact"/>
        <w:ind w:firstLine="570"/>
        <w:rPr>
          <w:rFonts w:eastAsiaTheme="minorEastAsia"/>
          <w:sz w:val="24"/>
          <w:szCs w:val="24"/>
        </w:rPr>
      </w:pPr>
      <w:r>
        <w:rPr>
          <w:rFonts w:eastAsiaTheme="minorEastAsia"/>
          <w:sz w:val="24"/>
          <w:szCs w:val="24"/>
        </w:rPr>
        <w:t>注：</w:t>
      </w:r>
    </w:p>
    <w:p w:rsidR="003142FF" w:rsidRDefault="00C3766F">
      <w:pPr>
        <w:tabs>
          <w:tab w:val="left" w:pos="6300"/>
        </w:tabs>
        <w:snapToGrid w:val="0"/>
        <w:spacing w:line="500" w:lineRule="exact"/>
        <w:ind w:firstLine="570"/>
        <w:rPr>
          <w:rFonts w:eastAsiaTheme="minorEastAsia"/>
          <w:sz w:val="24"/>
          <w:szCs w:val="24"/>
        </w:rPr>
      </w:pPr>
      <w:r>
        <w:rPr>
          <w:rFonts w:eastAsiaTheme="minorEastAsia"/>
          <w:sz w:val="24"/>
          <w:szCs w:val="24"/>
        </w:rPr>
        <w:t>1.</w:t>
      </w:r>
      <w:r>
        <w:rPr>
          <w:rFonts w:eastAsiaTheme="minorEastAsia"/>
          <w:sz w:val="24"/>
          <w:szCs w:val="24"/>
        </w:rPr>
        <w:t>若为法定代表人办理并签署响应文件的，不提供此文件。</w:t>
      </w:r>
    </w:p>
    <w:p w:rsidR="003142FF" w:rsidRDefault="00C3766F">
      <w:pPr>
        <w:widowControl/>
        <w:spacing w:line="500" w:lineRule="exact"/>
        <w:jc w:val="left"/>
        <w:rPr>
          <w:sz w:val="24"/>
          <w:szCs w:val="24"/>
        </w:rPr>
      </w:pPr>
      <w:r>
        <w:rPr>
          <w:sz w:val="24"/>
          <w:szCs w:val="24"/>
        </w:rPr>
        <w:br w:type="page"/>
      </w:r>
    </w:p>
    <w:p w:rsidR="003142FF" w:rsidRDefault="00C3766F">
      <w:pPr>
        <w:widowControl/>
        <w:spacing w:line="500" w:lineRule="exact"/>
        <w:jc w:val="left"/>
        <w:rPr>
          <w:rFonts w:eastAsiaTheme="minorEastAsia"/>
          <w:b/>
          <w:sz w:val="24"/>
          <w:szCs w:val="24"/>
        </w:rPr>
      </w:pPr>
      <w:r>
        <w:rPr>
          <w:rFonts w:eastAsiaTheme="minorEastAsia" w:hint="eastAsia"/>
          <w:b/>
          <w:sz w:val="24"/>
          <w:szCs w:val="24"/>
        </w:rPr>
        <w:lastRenderedPageBreak/>
        <w:t>六</w:t>
      </w:r>
      <w:r>
        <w:rPr>
          <w:rFonts w:eastAsiaTheme="minorEastAsia"/>
          <w:b/>
          <w:sz w:val="24"/>
          <w:szCs w:val="24"/>
        </w:rPr>
        <w:t>、其他与项目有关或者谈判文件要求提供的资料（自附）</w:t>
      </w:r>
    </w:p>
    <w:p w:rsidR="003142FF" w:rsidRDefault="00C3766F">
      <w:pPr>
        <w:widowControl/>
        <w:spacing w:line="500" w:lineRule="exact"/>
        <w:ind w:firstLineChars="200" w:firstLine="480"/>
        <w:jc w:val="left"/>
        <w:rPr>
          <w:rFonts w:eastAsiaTheme="minorEastAsia"/>
          <w:sz w:val="24"/>
          <w:szCs w:val="24"/>
        </w:rPr>
      </w:pPr>
      <w:r>
        <w:rPr>
          <w:rFonts w:eastAsiaTheme="minorEastAsia"/>
          <w:sz w:val="24"/>
          <w:szCs w:val="24"/>
        </w:rPr>
        <w:t>1.</w:t>
      </w:r>
      <w:r>
        <w:rPr>
          <w:rFonts w:eastAsiaTheme="minorEastAsia"/>
          <w:sz w:val="24"/>
          <w:szCs w:val="24"/>
        </w:rPr>
        <w:t>谈判文件购买费缴纳凭据</w:t>
      </w:r>
    </w:p>
    <w:p w:rsidR="003142FF" w:rsidRDefault="00C3766F">
      <w:pPr>
        <w:widowControl/>
        <w:spacing w:line="500" w:lineRule="exact"/>
        <w:ind w:firstLineChars="200" w:firstLine="480"/>
        <w:jc w:val="left"/>
        <w:rPr>
          <w:rFonts w:eastAsiaTheme="minorEastAsia"/>
          <w:sz w:val="24"/>
          <w:szCs w:val="24"/>
        </w:rPr>
      </w:pPr>
      <w:r>
        <w:rPr>
          <w:rFonts w:eastAsiaTheme="minorEastAsia"/>
          <w:sz w:val="24"/>
          <w:szCs w:val="24"/>
        </w:rPr>
        <w:t>2.</w:t>
      </w:r>
      <w:r>
        <w:rPr>
          <w:rFonts w:eastAsiaTheme="minorEastAsia"/>
          <w:sz w:val="24"/>
          <w:szCs w:val="24"/>
        </w:rPr>
        <w:t>其他与项目有关的资料（自附）</w:t>
      </w:r>
    </w:p>
    <w:p w:rsidR="003142FF" w:rsidRDefault="00C3766F">
      <w:pPr>
        <w:widowControl/>
        <w:spacing w:line="500" w:lineRule="exact"/>
        <w:ind w:firstLineChars="200" w:firstLine="480"/>
        <w:jc w:val="left"/>
        <w:rPr>
          <w:rFonts w:eastAsiaTheme="minorEastAsia"/>
          <w:sz w:val="24"/>
          <w:szCs w:val="24"/>
        </w:rPr>
      </w:pPr>
      <w:r>
        <w:rPr>
          <w:rFonts w:eastAsiaTheme="minorEastAsia"/>
          <w:sz w:val="24"/>
          <w:szCs w:val="24"/>
        </w:rPr>
        <w:t>3.</w:t>
      </w:r>
      <w:r>
        <w:rPr>
          <w:rFonts w:eastAsiaTheme="minorEastAsia"/>
          <w:sz w:val="24"/>
          <w:szCs w:val="24"/>
        </w:rPr>
        <w:t>供应商提供供应商名称、供应商</w:t>
      </w:r>
      <w:bookmarkStart w:id="212" w:name="OLE_LINK103"/>
      <w:bookmarkStart w:id="213" w:name="OLE_LINK102"/>
      <w:r>
        <w:rPr>
          <w:rFonts w:eastAsiaTheme="minorEastAsia"/>
          <w:sz w:val="24"/>
          <w:szCs w:val="24"/>
        </w:rPr>
        <w:t>基本账户</w:t>
      </w:r>
      <w:bookmarkEnd w:id="212"/>
      <w:bookmarkEnd w:id="213"/>
      <w:r>
        <w:rPr>
          <w:rFonts w:eastAsiaTheme="minorEastAsia"/>
          <w:sz w:val="24"/>
          <w:szCs w:val="24"/>
        </w:rPr>
        <w:t>开户银行、基本账户开户行账号、统一社会信用代码、授权代表联系电话等信息，加盖供应商公章。</w:t>
      </w:r>
    </w:p>
    <w:p w:rsidR="003142FF" w:rsidRDefault="00C3766F">
      <w:pPr>
        <w:widowControl/>
        <w:spacing w:line="500" w:lineRule="exact"/>
        <w:ind w:firstLineChars="200" w:firstLine="482"/>
        <w:jc w:val="center"/>
        <w:rPr>
          <w:rFonts w:eastAsiaTheme="minorEastAsia"/>
          <w:b/>
          <w:bCs/>
          <w:sz w:val="24"/>
          <w:szCs w:val="24"/>
        </w:rPr>
      </w:pPr>
      <w:r>
        <w:rPr>
          <w:rFonts w:eastAsiaTheme="minorEastAsia"/>
          <w:b/>
          <w:bCs/>
          <w:sz w:val="24"/>
          <w:szCs w:val="24"/>
        </w:rPr>
        <w:t>供应商信息表</w:t>
      </w:r>
    </w:p>
    <w:tbl>
      <w:tblPr>
        <w:tblW w:w="10030" w:type="dxa"/>
        <w:jc w:val="center"/>
        <w:tblLayout w:type="fixed"/>
        <w:tblLook w:val="04A0" w:firstRow="1" w:lastRow="0" w:firstColumn="1" w:lastColumn="0" w:noHBand="0" w:noVBand="1"/>
      </w:tblPr>
      <w:tblGrid>
        <w:gridCol w:w="780"/>
        <w:gridCol w:w="1415"/>
        <w:gridCol w:w="1741"/>
        <w:gridCol w:w="2178"/>
        <w:gridCol w:w="1969"/>
        <w:gridCol w:w="1947"/>
      </w:tblGrid>
      <w:tr w:rsidR="003142FF">
        <w:trPr>
          <w:trHeight w:val="634"/>
          <w:jc w:val="center"/>
        </w:trPr>
        <w:tc>
          <w:tcPr>
            <w:tcW w:w="780" w:type="dxa"/>
            <w:tcBorders>
              <w:top w:val="single" w:sz="4" w:space="0" w:color="auto"/>
              <w:left w:val="single" w:sz="4" w:space="0" w:color="auto"/>
              <w:bottom w:val="single" w:sz="4" w:space="0" w:color="auto"/>
              <w:right w:val="single" w:sz="4" w:space="0" w:color="auto"/>
            </w:tcBorders>
            <w:vAlign w:val="center"/>
          </w:tcPr>
          <w:p w:rsidR="003142FF" w:rsidRDefault="00C3766F">
            <w:pPr>
              <w:widowControl/>
              <w:spacing w:line="500" w:lineRule="exact"/>
              <w:jc w:val="center"/>
              <w:rPr>
                <w:rFonts w:eastAsiaTheme="minorEastAsia"/>
                <w:sz w:val="24"/>
                <w:szCs w:val="24"/>
              </w:rPr>
            </w:pPr>
            <w:r>
              <w:rPr>
                <w:rFonts w:eastAsiaTheme="minorEastAsia"/>
                <w:sz w:val="24"/>
                <w:szCs w:val="24"/>
              </w:rPr>
              <w:t>序号</w:t>
            </w:r>
          </w:p>
        </w:tc>
        <w:tc>
          <w:tcPr>
            <w:tcW w:w="1415" w:type="dxa"/>
            <w:tcBorders>
              <w:top w:val="single" w:sz="4" w:space="0" w:color="auto"/>
              <w:left w:val="nil"/>
              <w:bottom w:val="single" w:sz="4" w:space="0" w:color="auto"/>
              <w:right w:val="single" w:sz="4" w:space="0" w:color="auto"/>
            </w:tcBorders>
            <w:vAlign w:val="center"/>
          </w:tcPr>
          <w:p w:rsidR="003142FF" w:rsidRDefault="00C3766F">
            <w:pPr>
              <w:widowControl/>
              <w:spacing w:line="500" w:lineRule="exact"/>
              <w:jc w:val="center"/>
              <w:rPr>
                <w:rFonts w:eastAsiaTheme="minorEastAsia"/>
                <w:sz w:val="24"/>
                <w:szCs w:val="24"/>
              </w:rPr>
            </w:pPr>
            <w:r>
              <w:rPr>
                <w:rFonts w:eastAsiaTheme="minorEastAsia" w:hint="eastAsia"/>
                <w:sz w:val="24"/>
                <w:szCs w:val="24"/>
              </w:rPr>
              <w:t>供应商</w:t>
            </w:r>
          </w:p>
        </w:tc>
        <w:tc>
          <w:tcPr>
            <w:tcW w:w="1741" w:type="dxa"/>
            <w:tcBorders>
              <w:top w:val="single" w:sz="4" w:space="0" w:color="auto"/>
              <w:left w:val="nil"/>
              <w:bottom w:val="single" w:sz="4" w:space="0" w:color="auto"/>
              <w:right w:val="single" w:sz="4" w:space="0" w:color="auto"/>
            </w:tcBorders>
            <w:vAlign w:val="center"/>
          </w:tcPr>
          <w:p w:rsidR="003142FF" w:rsidRDefault="00C3766F">
            <w:pPr>
              <w:widowControl/>
              <w:spacing w:line="500" w:lineRule="exact"/>
              <w:jc w:val="center"/>
              <w:rPr>
                <w:rFonts w:eastAsiaTheme="minorEastAsia"/>
                <w:sz w:val="24"/>
                <w:szCs w:val="24"/>
              </w:rPr>
            </w:pPr>
            <w:r>
              <w:rPr>
                <w:rFonts w:eastAsiaTheme="minorEastAsia" w:hint="eastAsia"/>
                <w:sz w:val="24"/>
                <w:szCs w:val="24"/>
              </w:rPr>
              <w:t>供应商</w:t>
            </w:r>
            <w:r>
              <w:rPr>
                <w:rFonts w:eastAsiaTheme="minorEastAsia"/>
                <w:sz w:val="24"/>
                <w:szCs w:val="24"/>
              </w:rPr>
              <w:t>基本账户开户行</w:t>
            </w:r>
          </w:p>
        </w:tc>
        <w:tc>
          <w:tcPr>
            <w:tcW w:w="2178" w:type="dxa"/>
            <w:tcBorders>
              <w:top w:val="single" w:sz="4" w:space="0" w:color="auto"/>
              <w:left w:val="nil"/>
              <w:bottom w:val="single" w:sz="4" w:space="0" w:color="auto"/>
              <w:right w:val="single" w:sz="4" w:space="0" w:color="auto"/>
            </w:tcBorders>
            <w:vAlign w:val="center"/>
          </w:tcPr>
          <w:p w:rsidR="003142FF" w:rsidRDefault="00C3766F">
            <w:pPr>
              <w:widowControl/>
              <w:spacing w:line="500" w:lineRule="exact"/>
              <w:jc w:val="center"/>
              <w:rPr>
                <w:rFonts w:eastAsiaTheme="minorEastAsia"/>
                <w:sz w:val="24"/>
                <w:szCs w:val="24"/>
              </w:rPr>
            </w:pPr>
            <w:r>
              <w:rPr>
                <w:rFonts w:eastAsiaTheme="minorEastAsia" w:hint="eastAsia"/>
                <w:sz w:val="24"/>
                <w:szCs w:val="24"/>
              </w:rPr>
              <w:t>供应商</w:t>
            </w:r>
            <w:r>
              <w:rPr>
                <w:rFonts w:eastAsiaTheme="minorEastAsia"/>
                <w:sz w:val="24"/>
                <w:szCs w:val="24"/>
              </w:rPr>
              <w:t>基本账户</w:t>
            </w:r>
          </w:p>
          <w:p w:rsidR="003142FF" w:rsidRDefault="00C3766F">
            <w:pPr>
              <w:widowControl/>
              <w:spacing w:line="500" w:lineRule="exact"/>
              <w:jc w:val="center"/>
              <w:rPr>
                <w:rFonts w:eastAsiaTheme="minorEastAsia"/>
                <w:sz w:val="24"/>
                <w:szCs w:val="24"/>
              </w:rPr>
            </w:pPr>
            <w:r>
              <w:rPr>
                <w:rFonts w:eastAsiaTheme="minorEastAsia"/>
                <w:sz w:val="24"/>
                <w:szCs w:val="24"/>
              </w:rPr>
              <w:t>账号（卡号）</w:t>
            </w:r>
          </w:p>
        </w:tc>
        <w:tc>
          <w:tcPr>
            <w:tcW w:w="1969" w:type="dxa"/>
            <w:tcBorders>
              <w:top w:val="single" w:sz="4" w:space="0" w:color="auto"/>
              <w:left w:val="nil"/>
              <w:bottom w:val="single" w:sz="4" w:space="0" w:color="auto"/>
              <w:right w:val="single" w:sz="4" w:space="0" w:color="auto"/>
            </w:tcBorders>
            <w:vAlign w:val="center"/>
          </w:tcPr>
          <w:p w:rsidR="003142FF" w:rsidRDefault="00C3766F">
            <w:pPr>
              <w:widowControl/>
              <w:spacing w:line="500" w:lineRule="exact"/>
              <w:jc w:val="center"/>
              <w:rPr>
                <w:rFonts w:eastAsiaTheme="minorEastAsia"/>
                <w:sz w:val="24"/>
                <w:szCs w:val="24"/>
              </w:rPr>
            </w:pPr>
            <w:r>
              <w:rPr>
                <w:rFonts w:eastAsiaTheme="minorEastAsia"/>
                <w:sz w:val="24"/>
                <w:szCs w:val="24"/>
              </w:rPr>
              <w:t>统一社会信用代码</w:t>
            </w:r>
          </w:p>
        </w:tc>
        <w:tc>
          <w:tcPr>
            <w:tcW w:w="1947" w:type="dxa"/>
            <w:tcBorders>
              <w:top w:val="single" w:sz="4" w:space="0" w:color="auto"/>
              <w:left w:val="single" w:sz="4" w:space="0" w:color="auto"/>
              <w:bottom w:val="single" w:sz="4" w:space="0" w:color="auto"/>
              <w:right w:val="single" w:sz="4" w:space="0" w:color="auto"/>
            </w:tcBorders>
            <w:vAlign w:val="center"/>
          </w:tcPr>
          <w:p w:rsidR="003142FF" w:rsidRDefault="00C3766F">
            <w:pPr>
              <w:widowControl/>
              <w:spacing w:line="500" w:lineRule="exact"/>
              <w:jc w:val="center"/>
              <w:rPr>
                <w:rFonts w:eastAsiaTheme="minorEastAsia"/>
                <w:sz w:val="24"/>
                <w:szCs w:val="24"/>
              </w:rPr>
            </w:pPr>
            <w:r>
              <w:rPr>
                <w:rFonts w:eastAsiaTheme="minorEastAsia"/>
                <w:sz w:val="24"/>
                <w:szCs w:val="24"/>
              </w:rPr>
              <w:t>授权代表联系电话（须为手机号）</w:t>
            </w:r>
          </w:p>
        </w:tc>
      </w:tr>
      <w:tr w:rsidR="003142FF">
        <w:trPr>
          <w:trHeight w:val="600"/>
          <w:jc w:val="center"/>
        </w:trPr>
        <w:tc>
          <w:tcPr>
            <w:tcW w:w="780" w:type="dxa"/>
            <w:tcBorders>
              <w:top w:val="nil"/>
              <w:left w:val="single" w:sz="4" w:space="0" w:color="auto"/>
              <w:bottom w:val="single" w:sz="4" w:space="0" w:color="auto"/>
              <w:right w:val="single" w:sz="4" w:space="0" w:color="auto"/>
            </w:tcBorders>
            <w:vAlign w:val="center"/>
          </w:tcPr>
          <w:p w:rsidR="003142FF" w:rsidRDefault="00C3766F">
            <w:pPr>
              <w:widowControl/>
              <w:spacing w:line="500" w:lineRule="exact"/>
              <w:jc w:val="center"/>
              <w:rPr>
                <w:rFonts w:eastAsiaTheme="minorEastAsia"/>
                <w:sz w:val="24"/>
                <w:szCs w:val="24"/>
              </w:rPr>
            </w:pPr>
            <w:r>
              <w:rPr>
                <w:rFonts w:eastAsiaTheme="minorEastAsia"/>
                <w:sz w:val="24"/>
                <w:szCs w:val="24"/>
              </w:rPr>
              <w:t>1</w:t>
            </w:r>
          </w:p>
        </w:tc>
        <w:tc>
          <w:tcPr>
            <w:tcW w:w="1415" w:type="dxa"/>
            <w:tcBorders>
              <w:top w:val="nil"/>
              <w:left w:val="nil"/>
              <w:bottom w:val="single" w:sz="4" w:space="0" w:color="auto"/>
              <w:right w:val="single" w:sz="4" w:space="0" w:color="auto"/>
            </w:tcBorders>
            <w:vAlign w:val="center"/>
          </w:tcPr>
          <w:p w:rsidR="003142FF" w:rsidRDefault="003142FF">
            <w:pPr>
              <w:widowControl/>
              <w:spacing w:line="500" w:lineRule="exact"/>
              <w:rPr>
                <w:rFonts w:eastAsiaTheme="minorEastAsia"/>
                <w:sz w:val="24"/>
                <w:szCs w:val="24"/>
              </w:rPr>
            </w:pPr>
          </w:p>
        </w:tc>
        <w:tc>
          <w:tcPr>
            <w:tcW w:w="1741" w:type="dxa"/>
            <w:tcBorders>
              <w:top w:val="nil"/>
              <w:left w:val="nil"/>
              <w:bottom w:val="single" w:sz="4" w:space="0" w:color="auto"/>
              <w:right w:val="single" w:sz="4" w:space="0" w:color="auto"/>
            </w:tcBorders>
            <w:vAlign w:val="center"/>
          </w:tcPr>
          <w:p w:rsidR="003142FF" w:rsidRDefault="003142FF">
            <w:pPr>
              <w:widowControl/>
              <w:spacing w:line="500" w:lineRule="exact"/>
              <w:ind w:firstLineChars="200" w:firstLine="480"/>
              <w:jc w:val="center"/>
              <w:rPr>
                <w:rFonts w:eastAsiaTheme="minorEastAsia"/>
                <w:sz w:val="24"/>
                <w:szCs w:val="24"/>
              </w:rPr>
            </w:pPr>
          </w:p>
        </w:tc>
        <w:tc>
          <w:tcPr>
            <w:tcW w:w="2178" w:type="dxa"/>
            <w:tcBorders>
              <w:top w:val="nil"/>
              <w:left w:val="nil"/>
              <w:bottom w:val="single" w:sz="4" w:space="0" w:color="auto"/>
              <w:right w:val="single" w:sz="4" w:space="0" w:color="auto"/>
            </w:tcBorders>
            <w:vAlign w:val="center"/>
          </w:tcPr>
          <w:p w:rsidR="003142FF" w:rsidRDefault="003142FF">
            <w:pPr>
              <w:widowControl/>
              <w:spacing w:line="500" w:lineRule="exact"/>
              <w:ind w:firstLineChars="200" w:firstLine="480"/>
              <w:jc w:val="center"/>
              <w:rPr>
                <w:rFonts w:eastAsiaTheme="minorEastAsia"/>
                <w:sz w:val="24"/>
                <w:szCs w:val="24"/>
              </w:rPr>
            </w:pPr>
          </w:p>
        </w:tc>
        <w:tc>
          <w:tcPr>
            <w:tcW w:w="1969" w:type="dxa"/>
            <w:tcBorders>
              <w:top w:val="single" w:sz="4" w:space="0" w:color="auto"/>
              <w:left w:val="nil"/>
              <w:bottom w:val="single" w:sz="4" w:space="0" w:color="auto"/>
              <w:right w:val="single" w:sz="4" w:space="0" w:color="auto"/>
            </w:tcBorders>
            <w:vAlign w:val="center"/>
          </w:tcPr>
          <w:p w:rsidR="003142FF" w:rsidRDefault="003142FF">
            <w:pPr>
              <w:widowControl/>
              <w:spacing w:line="500" w:lineRule="exact"/>
              <w:ind w:firstLineChars="200" w:firstLine="480"/>
              <w:jc w:val="center"/>
              <w:rPr>
                <w:rFonts w:eastAsiaTheme="minorEastAsia"/>
                <w:sz w:val="24"/>
                <w:szCs w:val="24"/>
              </w:rPr>
            </w:pPr>
          </w:p>
        </w:tc>
        <w:tc>
          <w:tcPr>
            <w:tcW w:w="1947" w:type="dxa"/>
            <w:tcBorders>
              <w:top w:val="nil"/>
              <w:left w:val="single" w:sz="4" w:space="0" w:color="auto"/>
              <w:bottom w:val="single" w:sz="4" w:space="0" w:color="auto"/>
              <w:right w:val="single" w:sz="4" w:space="0" w:color="auto"/>
            </w:tcBorders>
            <w:vAlign w:val="center"/>
          </w:tcPr>
          <w:p w:rsidR="003142FF" w:rsidRDefault="003142FF">
            <w:pPr>
              <w:widowControl/>
              <w:spacing w:line="500" w:lineRule="exact"/>
              <w:ind w:firstLineChars="200" w:firstLine="480"/>
              <w:jc w:val="center"/>
              <w:rPr>
                <w:rFonts w:eastAsiaTheme="minorEastAsia"/>
                <w:sz w:val="24"/>
                <w:szCs w:val="24"/>
              </w:rPr>
            </w:pPr>
          </w:p>
        </w:tc>
      </w:tr>
    </w:tbl>
    <w:p w:rsidR="003142FF" w:rsidRDefault="003142FF">
      <w:pPr>
        <w:widowControl/>
        <w:spacing w:line="500" w:lineRule="exact"/>
        <w:ind w:firstLineChars="200" w:firstLine="480"/>
        <w:jc w:val="left"/>
        <w:rPr>
          <w:rFonts w:eastAsiaTheme="minorEastAsia"/>
          <w:sz w:val="24"/>
          <w:szCs w:val="24"/>
        </w:rPr>
      </w:pPr>
    </w:p>
    <w:p w:rsidR="003142FF" w:rsidRDefault="00C3766F">
      <w:pPr>
        <w:widowControl/>
        <w:spacing w:line="500" w:lineRule="exact"/>
        <w:ind w:firstLineChars="200" w:firstLine="480"/>
        <w:jc w:val="left"/>
        <w:rPr>
          <w:rFonts w:eastAsiaTheme="minorEastAsia"/>
          <w:sz w:val="24"/>
          <w:szCs w:val="24"/>
        </w:rPr>
      </w:pPr>
      <w:r>
        <w:rPr>
          <w:rFonts w:eastAsiaTheme="minorEastAsia"/>
          <w:sz w:val="24"/>
          <w:szCs w:val="24"/>
        </w:rPr>
        <w:t>注：附上开户许可证</w:t>
      </w:r>
    </w:p>
    <w:p w:rsidR="003142FF" w:rsidRDefault="003142FF">
      <w:pPr>
        <w:widowControl/>
        <w:spacing w:line="500" w:lineRule="exact"/>
        <w:ind w:firstLineChars="200" w:firstLine="480"/>
        <w:jc w:val="left"/>
        <w:rPr>
          <w:rFonts w:eastAsiaTheme="minorEastAsia"/>
          <w:sz w:val="24"/>
          <w:szCs w:val="24"/>
        </w:rPr>
      </w:pPr>
    </w:p>
    <w:p w:rsidR="003142FF" w:rsidRDefault="003142FF">
      <w:pPr>
        <w:widowControl/>
        <w:spacing w:line="500" w:lineRule="exact"/>
        <w:ind w:firstLineChars="200" w:firstLine="480"/>
        <w:jc w:val="left"/>
        <w:rPr>
          <w:rFonts w:eastAsiaTheme="minorEastAsia"/>
          <w:sz w:val="24"/>
          <w:szCs w:val="24"/>
        </w:rPr>
      </w:pPr>
    </w:p>
    <w:p w:rsidR="003142FF" w:rsidRDefault="00C3766F">
      <w:pPr>
        <w:widowControl/>
        <w:spacing w:line="500" w:lineRule="exact"/>
        <w:ind w:right="960" w:firstLineChars="200" w:firstLine="480"/>
        <w:jc w:val="right"/>
        <w:rPr>
          <w:rFonts w:eastAsiaTheme="minorEastAsia"/>
          <w:sz w:val="24"/>
          <w:szCs w:val="24"/>
        </w:rPr>
      </w:pPr>
      <w:r>
        <w:rPr>
          <w:rFonts w:eastAsiaTheme="minorEastAsia"/>
          <w:sz w:val="24"/>
          <w:szCs w:val="24"/>
        </w:rPr>
        <w:t>供应商名称（盖章）：</w:t>
      </w:r>
      <w:r>
        <w:rPr>
          <w:rFonts w:eastAsiaTheme="minorEastAsia"/>
          <w:sz w:val="24"/>
          <w:szCs w:val="24"/>
        </w:rPr>
        <w:t xml:space="preserve">        </w:t>
      </w:r>
    </w:p>
    <w:p w:rsidR="003142FF" w:rsidRDefault="003142FF">
      <w:pPr>
        <w:pStyle w:val="a3"/>
        <w:spacing w:line="500" w:lineRule="exact"/>
      </w:pPr>
    </w:p>
    <w:p w:rsidR="003142FF" w:rsidRDefault="003142FF">
      <w:pPr>
        <w:spacing w:line="500" w:lineRule="exact"/>
        <w:jc w:val="center"/>
        <w:rPr>
          <w:rFonts w:eastAsiaTheme="minorEastAsia"/>
          <w:sz w:val="24"/>
          <w:szCs w:val="24"/>
        </w:rPr>
      </w:pPr>
    </w:p>
    <w:p w:rsidR="003142FF" w:rsidRDefault="00C3766F">
      <w:pPr>
        <w:spacing w:line="500" w:lineRule="exact"/>
        <w:jc w:val="center"/>
        <w:rPr>
          <w:rFonts w:eastAsiaTheme="minorEastAsia"/>
          <w:sz w:val="24"/>
          <w:szCs w:val="24"/>
        </w:rPr>
      </w:pPr>
      <w:r>
        <w:rPr>
          <w:rFonts w:eastAsiaTheme="minorEastAsia"/>
          <w:sz w:val="24"/>
          <w:szCs w:val="24"/>
        </w:rPr>
        <w:t>（单一来源谈判文件结束）</w:t>
      </w:r>
      <w:bookmarkStart w:id="214" w:name="_Toc477248436"/>
      <w:bookmarkEnd w:id="214"/>
    </w:p>
    <w:p w:rsidR="003142FF" w:rsidRDefault="003142FF">
      <w:pPr>
        <w:pStyle w:val="a3"/>
        <w:spacing w:line="500" w:lineRule="exact"/>
      </w:pPr>
    </w:p>
    <w:sectPr w:rsidR="003142FF">
      <w:footerReference w:type="even" r:id="rId16"/>
      <w:footerReference w:type="default" r:id="rId17"/>
      <w:pgSz w:w="11906" w:h="16838"/>
      <w:pgMar w:top="1134" w:right="1191" w:bottom="1134" w:left="1304" w:header="851" w:footer="992" w:gutter="0"/>
      <w:pgNumType w:fmt="numberInDash" w:chapStyle="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766F" w:rsidRDefault="00C3766F">
      <w:r>
        <w:separator/>
      </w:r>
    </w:p>
  </w:endnote>
  <w:endnote w:type="continuationSeparator" w:id="0">
    <w:p w:rsidR="00C3766F" w:rsidRDefault="00C37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黑体_GBK">
    <w:charset w:val="86"/>
    <w:family w:val="script"/>
    <w:pitch w:val="default"/>
    <w:sig w:usb0="00000001" w:usb1="080E0000" w:usb2="0000000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embedRegular r:id="rId1" w:subsetted="1" w:fontKey="{28EA327F-1CEB-4B16-81A7-03A3CA80DAB4}"/>
  </w:font>
  <w:font w:name="仿宋">
    <w:panose1 w:val="02010609060101010101"/>
    <w:charset w:val="86"/>
    <w:family w:val="modern"/>
    <w:pitch w:val="default"/>
    <w:sig w:usb0="800002BF" w:usb1="38CF7CFA" w:usb2="00000016" w:usb3="00000000" w:csb0="00040001" w:csb1="00000000"/>
  </w:font>
  <w:font w:name="方正仿宋_GBK">
    <w:charset w:val="86"/>
    <w:family w:val="auto"/>
    <w:pitch w:val="default"/>
    <w:sig w:usb0="00000001" w:usb1="080E0000" w:usb2="00000000" w:usb3="00000000" w:csb0="00040000" w:csb1="00000000"/>
    <w:embedRegular r:id="rId2" w:subsetted="1" w:fontKey="{DF4E7AF0-6C3F-4B78-96D0-6DE7AB75B3CD}"/>
  </w:font>
  <w:font w:name="仿宋_GB2312">
    <w:altName w:val="仿宋"/>
    <w:charset w:val="86"/>
    <w:family w:val="modern"/>
    <w:pitch w:val="default"/>
    <w:sig w:usb0="00000000" w:usb1="00000000" w:usb2="00000000" w:usb3="00000000" w:csb0="00040000" w:csb1="00000000"/>
    <w:embedRegular r:id="rId3" w:subsetted="1" w:fontKey="{00844409-97CB-4080-8946-D9D59C2F423E}"/>
    <w:embedBold r:id="rId4" w:subsetted="1" w:fontKey="{C9E91ECA-8180-4E6D-965B-7B1CB9C8FF6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42FF" w:rsidRDefault="00C3766F">
    <w:pPr>
      <w:pStyle w:val="a9"/>
      <w:framePr w:wrap="around" w:vAnchor="text" w:hAnchor="margin" w:xAlign="center" w:y="1"/>
      <w:rPr>
        <w:rStyle w:val="af"/>
      </w:rPr>
    </w:pPr>
    <w:r>
      <w:fldChar w:fldCharType="begin"/>
    </w:r>
    <w:r>
      <w:rPr>
        <w:rStyle w:val="af"/>
      </w:rPr>
      <w:instrText xml:space="preserve">PAGE  </w:instrText>
    </w:r>
    <w:r>
      <w:fldChar w:fldCharType="end"/>
    </w:r>
  </w:p>
  <w:p w:rsidR="003142FF" w:rsidRDefault="003142F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42FF" w:rsidRDefault="003142FF">
    <w:pPr>
      <w:pStyle w:val="a9"/>
      <w:framePr w:wrap="around" w:vAnchor="text" w:hAnchor="margin" w:xAlign="center" w:y="1"/>
      <w:rPr>
        <w:rStyle w:val="af"/>
      </w:rPr>
    </w:pPr>
  </w:p>
  <w:p w:rsidR="003142FF" w:rsidRDefault="003142FF">
    <w:pPr>
      <w:pStyle w:val="a9"/>
      <w:jc w:val="center"/>
      <w:rPr>
        <w:rFonts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42FF" w:rsidRDefault="003142FF">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42FF" w:rsidRDefault="00C3766F">
    <w:pPr>
      <w:pStyle w:val="a9"/>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3142FF" w:rsidRDefault="003142FF">
    <w:pPr>
      <w:pStyle w:val="a9"/>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42FF" w:rsidRDefault="00C3766F">
    <w:pPr>
      <w:pStyle w:val="a9"/>
      <w:jc w:val="center"/>
      <w:rPr>
        <w:rFonts w:ascii="宋体"/>
        <w:sz w:val="21"/>
        <w:szCs w:val="21"/>
      </w:rPr>
    </w:pPr>
    <w:r>
      <w:rPr>
        <w:noProof/>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4010" cy="17272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010" cy="172720"/>
                      </a:xfrm>
                      <a:prstGeom prst="rect">
                        <a:avLst/>
                      </a:prstGeom>
                      <a:noFill/>
                      <a:ln>
                        <a:noFill/>
                      </a:ln>
                    </wps:spPr>
                    <wps:txbx>
                      <w:txbxContent>
                        <w:p w:rsidR="003142FF" w:rsidRDefault="00C3766F">
                          <w:pPr>
                            <w:pStyle w:val="a9"/>
                            <w:jc w:val="center"/>
                          </w:pPr>
                          <w:r>
                            <w:rPr>
                              <w:rStyle w:val="af"/>
                              <w:rFonts w:ascii="宋体" w:hAnsi="宋体"/>
                              <w:sz w:val="21"/>
                              <w:szCs w:val="21"/>
                            </w:rPr>
                            <w:fldChar w:fldCharType="begin"/>
                          </w:r>
                          <w:r>
                            <w:rPr>
                              <w:rStyle w:val="af"/>
                              <w:rFonts w:ascii="宋体" w:hAnsi="宋体"/>
                              <w:sz w:val="21"/>
                              <w:szCs w:val="21"/>
                            </w:rPr>
                            <w:instrText xml:space="preserve"> PAGE </w:instrText>
                          </w:r>
                          <w:r>
                            <w:rPr>
                              <w:rStyle w:val="af"/>
                              <w:rFonts w:ascii="宋体" w:hAnsi="宋体"/>
                              <w:sz w:val="21"/>
                              <w:szCs w:val="21"/>
                            </w:rPr>
                            <w:fldChar w:fldCharType="separate"/>
                          </w:r>
                          <w:r w:rsidR="00A64728">
                            <w:rPr>
                              <w:rStyle w:val="af"/>
                              <w:rFonts w:ascii="宋体" w:hAnsi="宋体"/>
                              <w:noProof/>
                              <w:sz w:val="21"/>
                              <w:szCs w:val="21"/>
                            </w:rPr>
                            <w:t>- 6 -</w:t>
                          </w:r>
                          <w:r>
                            <w:rPr>
                              <w:rStyle w:val="af"/>
                              <w:rFonts w:ascii="宋体" w:hAnsi="宋体"/>
                              <w:sz w:val="21"/>
                              <w:szCs w:val="21"/>
                            </w:rP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0;width:26.3pt;height:13.6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" filled="f" stroked="f">
              <v:textbox style="mso-fit-shape-to-text:t" inset="0,0,0,0">
                <w:txbxContent>
                  <w:p w:rsidR="003142FF" w:rsidRDefault="00C3766F">
                    <w:pPr>
                      <w:pStyle w:val="a9"/>
                      <w:jc w:val="center"/>
                    </w:pPr>
                    <w:r>
                      <w:rPr>
                        <w:rStyle w:val="af"/>
                        <w:rFonts w:ascii="宋体" w:hAnsi="宋体"/>
                        <w:sz w:val="21"/>
                        <w:szCs w:val="21"/>
                      </w:rPr>
                      <w:fldChar w:fldCharType="begin"/>
                    </w:r>
                    <w:r>
                      <w:rPr>
                        <w:rStyle w:val="af"/>
                        <w:rFonts w:ascii="宋体" w:hAnsi="宋体"/>
                        <w:sz w:val="21"/>
                        <w:szCs w:val="21"/>
                      </w:rPr>
                      <w:instrText xml:space="preserve"> PAGE </w:instrText>
                    </w:r>
                    <w:r>
                      <w:rPr>
                        <w:rStyle w:val="af"/>
                        <w:rFonts w:ascii="宋体" w:hAnsi="宋体"/>
                        <w:sz w:val="21"/>
                        <w:szCs w:val="21"/>
                      </w:rPr>
                      <w:fldChar w:fldCharType="separate"/>
                    </w:r>
                    <w:r w:rsidR="00A64728">
                      <w:rPr>
                        <w:rStyle w:val="af"/>
                        <w:rFonts w:ascii="宋体" w:hAnsi="宋体"/>
                        <w:noProof/>
                        <w:sz w:val="21"/>
                        <w:szCs w:val="21"/>
                      </w:rPr>
                      <w:t>- 6 -</w:t>
                    </w:r>
                    <w:r>
                      <w:rPr>
                        <w:rStyle w:val="af"/>
                        <w:rFonts w:ascii="宋体" w:hAnsi="宋体"/>
                        <w:sz w:val="21"/>
                        <w:szCs w:val="21"/>
                      </w:rPr>
                      <w:fldChar w:fldCharType="end"/>
                    </w:r>
                  </w:p>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42FF" w:rsidRDefault="00C3766F">
    <w:pPr>
      <w:pStyle w:val="a9"/>
      <w:framePr w:wrap="around" w:vAnchor="text" w:hAnchor="margin" w:xAlign="center" w:y="1"/>
      <w:rPr>
        <w:rStyle w:val="af"/>
      </w:rPr>
    </w:pPr>
    <w:r>
      <w:fldChar w:fldCharType="begin"/>
    </w:r>
    <w:r>
      <w:rPr>
        <w:rStyle w:val="af"/>
      </w:rPr>
      <w:instrText xml:space="preserve">PAGE  </w:instrText>
    </w:r>
    <w:r>
      <w:fldChar w:fldCharType="end"/>
    </w:r>
  </w:p>
  <w:p w:rsidR="003142FF" w:rsidRDefault="003142FF">
    <w:pPr>
      <w:pStyle w:val="a9"/>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42FF" w:rsidRDefault="00C3766F">
    <w:pPr>
      <w:pStyle w:val="a9"/>
      <w:jc w:val="center"/>
      <w:rPr>
        <w:rFonts w:ascii="宋体" w:hAnsi="宋体"/>
        <w:sz w:val="21"/>
        <w:szCs w:val="21"/>
      </w:rPr>
    </w:pPr>
    <w:r>
      <w:rPr>
        <w:noProof/>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00685" cy="172720"/>
              <wp:effectExtent l="0" t="0" r="0" b="0"/>
              <wp:wrapNone/>
              <wp:docPr id="27" name="文本框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 cy="172720"/>
                      </a:xfrm>
                      <a:prstGeom prst="rect">
                        <a:avLst/>
                      </a:prstGeom>
                      <a:noFill/>
                      <a:ln>
                        <a:noFill/>
                      </a:ln>
                      <a:effectLst/>
                    </wps:spPr>
                    <wps:txbx>
                      <w:txbxContent>
                        <w:p w:rsidR="003142FF" w:rsidRDefault="00C3766F">
                          <w:pPr>
                            <w:pStyle w:val="a9"/>
                            <w:jc w:val="center"/>
                          </w:pPr>
                          <w:r>
                            <w:rPr>
                              <w:rFonts w:ascii="宋体" w:hAnsi="宋体"/>
                              <w:sz w:val="21"/>
                              <w:szCs w:val="21"/>
                            </w:rPr>
                            <w:fldChar w:fldCharType="begin"/>
                          </w:r>
                          <w:r>
                            <w:rPr>
                              <w:rStyle w:val="af"/>
                              <w:rFonts w:ascii="宋体" w:hAnsi="宋体"/>
                              <w:sz w:val="21"/>
                              <w:szCs w:val="21"/>
                            </w:rPr>
                            <w:instrText xml:space="preserve"> PAGE </w:instrText>
                          </w:r>
                          <w:r>
                            <w:rPr>
                              <w:rFonts w:ascii="宋体" w:hAnsi="宋体"/>
                              <w:sz w:val="21"/>
                              <w:szCs w:val="21"/>
                            </w:rPr>
                            <w:fldChar w:fldCharType="separate"/>
                          </w:r>
                          <w:r w:rsidR="00A64728">
                            <w:rPr>
                              <w:rStyle w:val="af"/>
                              <w:rFonts w:ascii="宋体" w:hAnsi="宋体"/>
                              <w:noProof/>
                              <w:sz w:val="21"/>
                              <w:szCs w:val="21"/>
                            </w:rPr>
                            <w:t>- 28 -</w:t>
                          </w:r>
                          <w:r>
                            <w:rPr>
                              <w:rFonts w:ascii="宋体" w:hAnsi="宋体"/>
                              <w:sz w:val="21"/>
                              <w:szCs w:val="21"/>
                            </w:rPr>
                            <w:fldChar w:fldCharType="end"/>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文本框 27" o:spid="_x0000_s1027" type="#_x0000_t202" style="position:absolute;left:0;text-align:left;margin-left:0;margin-top:0;width:31.55pt;height:13.6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" filled="f" stroked="f">
              <v:textbox style="mso-fit-shape-to-text:t" inset="0,0,0,0">
                <w:txbxContent>
                  <w:p w:rsidR="003142FF" w:rsidRDefault="00C3766F">
                    <w:pPr>
                      <w:pStyle w:val="a9"/>
                      <w:jc w:val="center"/>
                    </w:pPr>
                    <w:r>
                      <w:rPr>
                        <w:rFonts w:ascii="宋体" w:hAnsi="宋体"/>
                        <w:sz w:val="21"/>
                        <w:szCs w:val="21"/>
                      </w:rPr>
                      <w:fldChar w:fldCharType="begin"/>
                    </w:r>
                    <w:r>
                      <w:rPr>
                        <w:rStyle w:val="af"/>
                        <w:rFonts w:ascii="宋体" w:hAnsi="宋体"/>
                        <w:sz w:val="21"/>
                        <w:szCs w:val="21"/>
                      </w:rPr>
                      <w:instrText xml:space="preserve"> PAGE </w:instrText>
                    </w:r>
                    <w:r>
                      <w:rPr>
                        <w:rFonts w:ascii="宋体" w:hAnsi="宋体"/>
                        <w:sz w:val="21"/>
                        <w:szCs w:val="21"/>
                      </w:rPr>
                      <w:fldChar w:fldCharType="separate"/>
                    </w:r>
                    <w:r w:rsidR="00A64728">
                      <w:rPr>
                        <w:rStyle w:val="af"/>
                        <w:rFonts w:ascii="宋体" w:hAnsi="宋体"/>
                        <w:noProof/>
                        <w:sz w:val="21"/>
                        <w:szCs w:val="21"/>
                      </w:rPr>
                      <w:t>- 28 -</w:t>
                    </w:r>
                    <w:r>
                      <w:rPr>
                        <w:rFonts w:ascii="宋体" w:hAnsi="宋体"/>
                        <w:sz w:val="21"/>
                        <w:szCs w:val="21"/>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766F" w:rsidRDefault="00C3766F">
      <w:r>
        <w:separator/>
      </w:r>
    </w:p>
  </w:footnote>
  <w:footnote w:type="continuationSeparator" w:id="0">
    <w:p w:rsidR="00C3766F" w:rsidRDefault="00C376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42FF" w:rsidRDefault="003142FF">
    <w:pPr>
      <w:pStyle w:val="aa"/>
      <w:pBdr>
        <w:bottom w:val="none" w:sz="0" w:space="0" w:color="auto"/>
      </w:pBdr>
      <w:rPr>
        <w:szCs w:val="21"/>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42FF" w:rsidRDefault="003142FF">
    <w:pPr>
      <w:pStyle w:val="aa"/>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42FF" w:rsidRDefault="00C3766F">
    <w:pPr>
      <w:pStyle w:val="aa"/>
      <w:jc w:val="both"/>
      <w:rPr>
        <w:rFonts w:ascii="方正仿宋_GBK" w:eastAsia="方正仿宋_GBK"/>
        <w:sz w:val="21"/>
        <w:szCs w:val="21"/>
      </w:rPr>
    </w:pPr>
    <w:r>
      <w:rPr>
        <w:rFonts w:ascii="方正仿宋_GBK" w:eastAsia="方正仿宋_GBK" w:hint="eastAsia"/>
        <w:sz w:val="21"/>
        <w:szCs w:val="21"/>
      </w:rPr>
      <w:t>重庆工商大学</w:t>
    </w:r>
    <w:r>
      <w:rPr>
        <w:rFonts w:ascii="方正仿宋_GBK" w:eastAsia="方正仿宋_GBK" w:hint="eastAsia"/>
        <w:sz w:val="21"/>
        <w:szCs w:val="21"/>
      </w:rPr>
      <w:t xml:space="preserve">                                                           </w:t>
    </w:r>
    <w:r>
      <w:rPr>
        <w:rFonts w:ascii="方正仿宋_GBK" w:eastAsia="方正仿宋_GBK" w:hint="eastAsia"/>
        <w:sz w:val="21"/>
        <w:szCs w:val="21"/>
      </w:rPr>
      <w:t>单一来源谈判文件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saveSubsetFont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788"/>
    <w:rsid w:val="00004AE7"/>
    <w:rsid w:val="00007A63"/>
    <w:rsid w:val="00012DB9"/>
    <w:rsid w:val="00013442"/>
    <w:rsid w:val="0002590D"/>
    <w:rsid w:val="00026C92"/>
    <w:rsid w:val="00081B84"/>
    <w:rsid w:val="000A6008"/>
    <w:rsid w:val="000E6DB4"/>
    <w:rsid w:val="00113B44"/>
    <w:rsid w:val="00134157"/>
    <w:rsid w:val="00157193"/>
    <w:rsid w:val="001735A7"/>
    <w:rsid w:val="001914EC"/>
    <w:rsid w:val="001940EF"/>
    <w:rsid w:val="0019601E"/>
    <w:rsid w:val="001E236E"/>
    <w:rsid w:val="001F3206"/>
    <w:rsid w:val="00202273"/>
    <w:rsid w:val="002316D0"/>
    <w:rsid w:val="00243C40"/>
    <w:rsid w:val="00254B6A"/>
    <w:rsid w:val="00266174"/>
    <w:rsid w:val="00272E32"/>
    <w:rsid w:val="002831F8"/>
    <w:rsid w:val="00297AFE"/>
    <w:rsid w:val="002B218B"/>
    <w:rsid w:val="002D2FAA"/>
    <w:rsid w:val="002D54F2"/>
    <w:rsid w:val="002E5285"/>
    <w:rsid w:val="003142FF"/>
    <w:rsid w:val="003174BB"/>
    <w:rsid w:val="0036397A"/>
    <w:rsid w:val="003A0B61"/>
    <w:rsid w:val="003A0C4A"/>
    <w:rsid w:val="003A4515"/>
    <w:rsid w:val="003C1D53"/>
    <w:rsid w:val="003E2C20"/>
    <w:rsid w:val="003E6026"/>
    <w:rsid w:val="003E627C"/>
    <w:rsid w:val="00414DAD"/>
    <w:rsid w:val="00466724"/>
    <w:rsid w:val="00473D22"/>
    <w:rsid w:val="00483700"/>
    <w:rsid w:val="00497633"/>
    <w:rsid w:val="004A1F4B"/>
    <w:rsid w:val="004B1AEE"/>
    <w:rsid w:val="004F0FFB"/>
    <w:rsid w:val="004F4601"/>
    <w:rsid w:val="0050263C"/>
    <w:rsid w:val="00522407"/>
    <w:rsid w:val="005463E8"/>
    <w:rsid w:val="00557D30"/>
    <w:rsid w:val="005679CC"/>
    <w:rsid w:val="0059351B"/>
    <w:rsid w:val="005D015C"/>
    <w:rsid w:val="00643E33"/>
    <w:rsid w:val="0069067A"/>
    <w:rsid w:val="006B3E7D"/>
    <w:rsid w:val="006D153C"/>
    <w:rsid w:val="006D1DD0"/>
    <w:rsid w:val="006D35DA"/>
    <w:rsid w:val="006E6D29"/>
    <w:rsid w:val="006F533F"/>
    <w:rsid w:val="00716342"/>
    <w:rsid w:val="00725F24"/>
    <w:rsid w:val="00733B21"/>
    <w:rsid w:val="007544AE"/>
    <w:rsid w:val="00784AAC"/>
    <w:rsid w:val="007C5016"/>
    <w:rsid w:val="008441EF"/>
    <w:rsid w:val="00845B5E"/>
    <w:rsid w:val="008A2691"/>
    <w:rsid w:val="008C7888"/>
    <w:rsid w:val="008D1E3C"/>
    <w:rsid w:val="008E7229"/>
    <w:rsid w:val="00907543"/>
    <w:rsid w:val="00971818"/>
    <w:rsid w:val="00980E19"/>
    <w:rsid w:val="009814B1"/>
    <w:rsid w:val="009F047F"/>
    <w:rsid w:val="00A1618D"/>
    <w:rsid w:val="00A3347B"/>
    <w:rsid w:val="00A64728"/>
    <w:rsid w:val="00A67083"/>
    <w:rsid w:val="00AA16D5"/>
    <w:rsid w:val="00AA4A73"/>
    <w:rsid w:val="00AE603B"/>
    <w:rsid w:val="00B2687A"/>
    <w:rsid w:val="00B30DD6"/>
    <w:rsid w:val="00B3198F"/>
    <w:rsid w:val="00B4628D"/>
    <w:rsid w:val="00B64786"/>
    <w:rsid w:val="00B86217"/>
    <w:rsid w:val="00B86F0B"/>
    <w:rsid w:val="00BC06F0"/>
    <w:rsid w:val="00BC368C"/>
    <w:rsid w:val="00BC4507"/>
    <w:rsid w:val="00BC4AD3"/>
    <w:rsid w:val="00BF5544"/>
    <w:rsid w:val="00C1054D"/>
    <w:rsid w:val="00C15296"/>
    <w:rsid w:val="00C16C30"/>
    <w:rsid w:val="00C3766F"/>
    <w:rsid w:val="00C62845"/>
    <w:rsid w:val="00C65B93"/>
    <w:rsid w:val="00C700DE"/>
    <w:rsid w:val="00C90302"/>
    <w:rsid w:val="00CB0050"/>
    <w:rsid w:val="00CE5A81"/>
    <w:rsid w:val="00D11CC0"/>
    <w:rsid w:val="00D1298E"/>
    <w:rsid w:val="00D24358"/>
    <w:rsid w:val="00D664DB"/>
    <w:rsid w:val="00D67124"/>
    <w:rsid w:val="00D85D99"/>
    <w:rsid w:val="00DB4B16"/>
    <w:rsid w:val="00DC375C"/>
    <w:rsid w:val="00DE113C"/>
    <w:rsid w:val="00E0451B"/>
    <w:rsid w:val="00E13F39"/>
    <w:rsid w:val="00E207EA"/>
    <w:rsid w:val="00E22142"/>
    <w:rsid w:val="00EA0974"/>
    <w:rsid w:val="00EE19B9"/>
    <w:rsid w:val="00EF165F"/>
    <w:rsid w:val="00F43230"/>
    <w:rsid w:val="00F45788"/>
    <w:rsid w:val="00F82EE6"/>
    <w:rsid w:val="00FF33B7"/>
    <w:rsid w:val="0BA11397"/>
    <w:rsid w:val="11AB6F00"/>
    <w:rsid w:val="1ACB20AB"/>
    <w:rsid w:val="26926505"/>
    <w:rsid w:val="34A43FD3"/>
    <w:rsid w:val="41CE230C"/>
    <w:rsid w:val="5EBC56D9"/>
    <w:rsid w:val="64C02ECE"/>
    <w:rsid w:val="72CA7C8D"/>
    <w:rsid w:val="79A213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37EBB4C-2366-4EDD-9841-B3DB29903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uiPriority="99" w:unhideWhenUsed="1" w:qFormat="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uiPriority="39" w:qFormat="1"/>
    <w:lsdException w:name="toc 3" w:uiPriority="39"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uiPriority="99" w:qFormat="1"/>
    <w:lsdException w:name="footnote text" w:semiHidden="1" w:unhideWhenUsed="1"/>
    <w:lsdException w:name="annotation text"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99"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8"/>
    </w:rPr>
  </w:style>
  <w:style w:type="paragraph" w:styleId="2">
    <w:name w:val="heading 2"/>
    <w:basedOn w:val="a"/>
    <w:next w:val="a"/>
    <w:link w:val="2Char"/>
    <w:uiPriority w:val="99"/>
    <w:qFormat/>
    <w:pPr>
      <w:keepNext/>
      <w:keepLines/>
      <w:spacing w:before="260" w:after="260" w:line="413" w:lineRule="auto"/>
      <w:outlineLvl w:val="1"/>
    </w:pPr>
    <w:rPr>
      <w:rFonts w:ascii="Arial" w:eastAsia="黑体" w:hAnsi="Arial"/>
      <w:b/>
      <w:sz w:val="32"/>
    </w:rPr>
  </w:style>
  <w:style w:type="paragraph" w:styleId="3">
    <w:name w:val="heading 3"/>
    <w:basedOn w:val="a"/>
    <w:next w:val="a"/>
    <w:link w:val="3Char"/>
    <w:qFormat/>
    <w:pPr>
      <w:keepNext/>
      <w:keepLines/>
      <w:spacing w:line="400" w:lineRule="exact"/>
      <w:outlineLvl w:val="2"/>
    </w:pPr>
    <w:rPr>
      <w:b/>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List Number 2"/>
    <w:basedOn w:val="a"/>
    <w:qFormat/>
    <w:pPr>
      <w:tabs>
        <w:tab w:val="left" w:pos="780"/>
      </w:tabs>
      <w:spacing w:line="360" w:lineRule="auto"/>
      <w:ind w:left="780" w:hanging="360"/>
    </w:pPr>
    <w:rPr>
      <w:sz w:val="24"/>
    </w:rPr>
  </w:style>
  <w:style w:type="paragraph" w:styleId="a3">
    <w:name w:val="Normal Indent"/>
    <w:basedOn w:val="a"/>
    <w:next w:val="a"/>
    <w:uiPriority w:val="99"/>
    <w:qFormat/>
    <w:pPr>
      <w:adjustRightInd w:val="0"/>
      <w:snapToGrid w:val="0"/>
      <w:spacing w:line="276" w:lineRule="auto"/>
      <w:ind w:firstLineChars="250" w:firstLine="600"/>
    </w:pPr>
    <w:rPr>
      <w:rFonts w:ascii="宋体" w:hAnsi="宋体" w:cs="宋体"/>
      <w:sz w:val="24"/>
      <w:szCs w:val="24"/>
    </w:rPr>
  </w:style>
  <w:style w:type="paragraph" w:styleId="5">
    <w:name w:val="index 5"/>
    <w:basedOn w:val="a"/>
    <w:next w:val="a"/>
    <w:uiPriority w:val="99"/>
    <w:unhideWhenUsed/>
    <w:qFormat/>
    <w:pPr>
      <w:spacing w:line="596" w:lineRule="exact"/>
      <w:ind w:leftChars="200" w:left="420" w:firstLine="640"/>
    </w:pPr>
    <w:rPr>
      <w:rFonts w:ascii="方正黑体_GBK" w:eastAsia="方正黑体_GBK"/>
      <w:sz w:val="32"/>
      <w:szCs w:val="32"/>
      <w:lang w:val="zh-TW"/>
    </w:rPr>
  </w:style>
  <w:style w:type="paragraph" w:styleId="a4">
    <w:name w:val="annotation text"/>
    <w:basedOn w:val="a"/>
    <w:link w:val="Char"/>
    <w:qFormat/>
    <w:pPr>
      <w:jc w:val="left"/>
    </w:pPr>
  </w:style>
  <w:style w:type="paragraph" w:styleId="a5">
    <w:name w:val="Body Text"/>
    <w:basedOn w:val="a"/>
    <w:unhideWhenUsed/>
    <w:qFormat/>
    <w:pPr>
      <w:spacing w:after="120"/>
    </w:pPr>
  </w:style>
  <w:style w:type="paragraph" w:styleId="30">
    <w:name w:val="toc 3"/>
    <w:basedOn w:val="a"/>
    <w:next w:val="a"/>
    <w:uiPriority w:val="39"/>
    <w:qFormat/>
    <w:pPr>
      <w:ind w:leftChars="400" w:left="840"/>
    </w:pPr>
  </w:style>
  <w:style w:type="paragraph" w:styleId="a6">
    <w:name w:val="Plain Text"/>
    <w:basedOn w:val="a"/>
    <w:link w:val="Char0"/>
    <w:qFormat/>
    <w:rPr>
      <w:rFonts w:ascii="宋体" w:hAnsi="Courier New"/>
      <w:sz w:val="21"/>
    </w:rPr>
  </w:style>
  <w:style w:type="paragraph" w:styleId="a7">
    <w:name w:val="Date"/>
    <w:basedOn w:val="a"/>
    <w:next w:val="a"/>
    <w:link w:val="Char1"/>
    <w:qFormat/>
    <w:rPr>
      <w:rFonts w:asciiTheme="minorHAnsi" w:eastAsiaTheme="minorEastAsia" w:hAnsiTheme="minorHAnsi" w:cstheme="minorBidi"/>
      <w:szCs w:val="22"/>
    </w:rPr>
  </w:style>
  <w:style w:type="paragraph" w:styleId="21">
    <w:name w:val="Body Text Indent 2"/>
    <w:basedOn w:val="a"/>
    <w:qFormat/>
    <w:pPr>
      <w:snapToGrid w:val="0"/>
      <w:spacing w:line="560" w:lineRule="atLeast"/>
      <w:ind w:firstLine="540"/>
    </w:pPr>
    <w:rPr>
      <w:rFonts w:asciiTheme="minorHAnsi" w:eastAsiaTheme="minorEastAsia" w:hAnsiTheme="minorHAnsi" w:cstheme="minorBidi"/>
      <w:szCs w:val="22"/>
    </w:rPr>
  </w:style>
  <w:style w:type="paragraph" w:styleId="a8">
    <w:name w:val="Balloon Text"/>
    <w:basedOn w:val="a"/>
    <w:qFormat/>
    <w:rPr>
      <w:sz w:val="18"/>
    </w:rPr>
  </w:style>
  <w:style w:type="paragraph" w:styleId="a9">
    <w:name w:val="footer"/>
    <w:basedOn w:val="a"/>
    <w:next w:val="51"/>
    <w:link w:val="Char2"/>
    <w:uiPriority w:val="99"/>
    <w:qFormat/>
    <w:pPr>
      <w:tabs>
        <w:tab w:val="center" w:pos="4153"/>
        <w:tab w:val="right" w:pos="8306"/>
      </w:tabs>
      <w:snapToGrid w:val="0"/>
      <w:jc w:val="left"/>
    </w:pPr>
    <w:rPr>
      <w:rFonts w:asciiTheme="minorHAnsi" w:eastAsiaTheme="minorEastAsia" w:hAnsiTheme="minorHAnsi" w:cstheme="minorBidi"/>
      <w:sz w:val="18"/>
      <w:szCs w:val="22"/>
    </w:rPr>
  </w:style>
  <w:style w:type="paragraph" w:customStyle="1" w:styleId="51">
    <w:name w:val="索引 51"/>
    <w:basedOn w:val="a"/>
    <w:next w:val="a"/>
    <w:qFormat/>
    <w:pPr>
      <w:ind w:left="1680"/>
    </w:pPr>
  </w:style>
  <w:style w:type="paragraph" w:styleId="aa">
    <w:name w:val="header"/>
    <w:basedOn w:val="a"/>
    <w:uiPriority w:val="99"/>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22"/>
    </w:rPr>
  </w:style>
  <w:style w:type="paragraph" w:styleId="22">
    <w:name w:val="toc 2"/>
    <w:basedOn w:val="a"/>
    <w:next w:val="a"/>
    <w:uiPriority w:val="39"/>
    <w:qFormat/>
    <w:pPr>
      <w:ind w:leftChars="200" w:left="420"/>
    </w:pPr>
  </w:style>
  <w:style w:type="paragraph" w:styleId="ab">
    <w:name w:val="Normal (Web)"/>
    <w:uiPriority w:val="99"/>
    <w:qFormat/>
    <w:pPr>
      <w:widowControl w:val="0"/>
      <w:spacing w:beforeAutospacing="1" w:afterAutospacing="1"/>
    </w:pPr>
    <w:rPr>
      <w:rFonts w:asciiTheme="minorHAnsi" w:eastAsiaTheme="minorEastAsia" w:hAnsiTheme="minorHAnsi"/>
      <w:sz w:val="24"/>
      <w:szCs w:val="22"/>
    </w:rPr>
  </w:style>
  <w:style w:type="paragraph" w:styleId="ac">
    <w:name w:val="annotation subject"/>
    <w:basedOn w:val="a4"/>
    <w:next w:val="a4"/>
    <w:link w:val="Char3"/>
    <w:qFormat/>
    <w:rPr>
      <w:b/>
      <w:bCs/>
    </w:rPr>
  </w:style>
  <w:style w:type="paragraph" w:styleId="ad">
    <w:name w:val="Body Text First Indent"/>
    <w:basedOn w:val="a5"/>
    <w:qFormat/>
    <w:pPr>
      <w:spacing w:line="360" w:lineRule="auto"/>
      <w:ind w:firstLineChars="100" w:firstLine="420"/>
    </w:pPr>
    <w:rPr>
      <w:rFonts w:eastAsia="仿宋"/>
      <w:sz w:val="21"/>
    </w:rPr>
  </w:style>
  <w:style w:type="table" w:styleId="ae">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page number"/>
    <w:basedOn w:val="a0"/>
    <w:uiPriority w:val="99"/>
    <w:qFormat/>
  </w:style>
  <w:style w:type="character" w:styleId="af0">
    <w:name w:val="Hyperlink"/>
    <w:uiPriority w:val="99"/>
    <w:qFormat/>
    <w:rPr>
      <w:color w:val="0000FF"/>
      <w:u w:val="single"/>
    </w:rPr>
  </w:style>
  <w:style w:type="character" w:styleId="af1">
    <w:name w:val="annotation reference"/>
    <w:basedOn w:val="a0"/>
    <w:qFormat/>
    <w:rPr>
      <w:sz w:val="21"/>
      <w:szCs w:val="21"/>
    </w:rPr>
  </w:style>
  <w:style w:type="paragraph" w:customStyle="1" w:styleId="1">
    <w:name w:val="1"/>
    <w:basedOn w:val="a"/>
    <w:next w:val="a6"/>
    <w:qFormat/>
    <w:rPr>
      <w:rFonts w:ascii="宋体" w:hAnsi="Courier New"/>
      <w:sz w:val="21"/>
    </w:rPr>
  </w:style>
  <w:style w:type="character" w:customStyle="1" w:styleId="font11">
    <w:name w:val="font11"/>
    <w:qFormat/>
    <w:rPr>
      <w:rFonts w:ascii="宋体" w:eastAsia="宋体" w:hAnsi="宋体" w:cs="宋体" w:hint="eastAsia"/>
      <w:color w:val="000000"/>
      <w:sz w:val="22"/>
      <w:szCs w:val="22"/>
      <w:u w:val="none"/>
    </w:rPr>
  </w:style>
  <w:style w:type="character" w:customStyle="1" w:styleId="font41">
    <w:name w:val="font41"/>
    <w:qFormat/>
    <w:rPr>
      <w:rFonts w:ascii="宋体" w:eastAsia="宋体" w:hAnsi="宋体" w:cs="宋体" w:hint="eastAsia"/>
      <w:color w:val="FF0000"/>
      <w:sz w:val="22"/>
      <w:szCs w:val="22"/>
      <w:u w:val="none"/>
    </w:rPr>
  </w:style>
  <w:style w:type="character" w:customStyle="1" w:styleId="font61">
    <w:name w:val="font61"/>
    <w:qFormat/>
    <w:rPr>
      <w:rFonts w:ascii="宋体" w:eastAsia="宋体" w:hAnsi="宋体" w:cs="宋体" w:hint="eastAsia"/>
      <w:color w:val="0000FF"/>
      <w:sz w:val="18"/>
      <w:szCs w:val="18"/>
      <w:u w:val="none"/>
    </w:rPr>
  </w:style>
  <w:style w:type="character" w:customStyle="1" w:styleId="Char2">
    <w:name w:val="页脚 Char"/>
    <w:basedOn w:val="a0"/>
    <w:link w:val="a9"/>
    <w:uiPriority w:val="99"/>
    <w:qFormat/>
    <w:rPr>
      <w:rFonts w:asciiTheme="minorHAnsi" w:eastAsiaTheme="minorEastAsia" w:hAnsiTheme="minorHAnsi" w:cstheme="minorBidi"/>
      <w:kern w:val="2"/>
      <w:sz w:val="18"/>
      <w:szCs w:val="22"/>
    </w:rPr>
  </w:style>
  <w:style w:type="character" w:customStyle="1" w:styleId="Char1">
    <w:name w:val="日期 Char"/>
    <w:basedOn w:val="a0"/>
    <w:link w:val="a7"/>
    <w:qFormat/>
    <w:rPr>
      <w:rFonts w:asciiTheme="minorHAnsi" w:eastAsiaTheme="minorEastAsia" w:hAnsiTheme="minorHAnsi" w:cstheme="minorBidi"/>
      <w:kern w:val="2"/>
      <w:sz w:val="28"/>
      <w:szCs w:val="22"/>
    </w:rPr>
  </w:style>
  <w:style w:type="character" w:customStyle="1" w:styleId="2Char">
    <w:name w:val="标题 2 Char"/>
    <w:basedOn w:val="a0"/>
    <w:link w:val="2"/>
    <w:uiPriority w:val="99"/>
    <w:qFormat/>
    <w:rPr>
      <w:rFonts w:ascii="Arial" w:eastAsia="黑体" w:hAnsi="Arial"/>
      <w:b/>
      <w:kern w:val="2"/>
      <w:sz w:val="32"/>
    </w:rPr>
  </w:style>
  <w:style w:type="character" w:customStyle="1" w:styleId="Char">
    <w:name w:val="批注文字 Char"/>
    <w:basedOn w:val="a0"/>
    <w:link w:val="a4"/>
    <w:qFormat/>
    <w:rPr>
      <w:kern w:val="2"/>
      <w:sz w:val="28"/>
    </w:rPr>
  </w:style>
  <w:style w:type="character" w:customStyle="1" w:styleId="Char3">
    <w:name w:val="批注主题 Char"/>
    <w:basedOn w:val="Char"/>
    <w:link w:val="ac"/>
    <w:qFormat/>
    <w:rPr>
      <w:b/>
      <w:bCs/>
      <w:kern w:val="2"/>
      <w:sz w:val="28"/>
    </w:rPr>
  </w:style>
  <w:style w:type="paragraph" w:customStyle="1" w:styleId="10">
    <w:name w:val="修订1"/>
    <w:hidden/>
    <w:uiPriority w:val="99"/>
    <w:unhideWhenUsed/>
    <w:qFormat/>
    <w:rPr>
      <w:kern w:val="2"/>
      <w:sz w:val="28"/>
    </w:rPr>
  </w:style>
  <w:style w:type="paragraph" w:customStyle="1" w:styleId="23">
    <w:name w:val="修订2"/>
    <w:hidden/>
    <w:uiPriority w:val="99"/>
    <w:unhideWhenUsed/>
    <w:qFormat/>
    <w:rPr>
      <w:kern w:val="2"/>
      <w:sz w:val="28"/>
    </w:rPr>
  </w:style>
  <w:style w:type="character" w:customStyle="1" w:styleId="Char10">
    <w:name w:val="页脚 Char1"/>
    <w:basedOn w:val="a0"/>
    <w:uiPriority w:val="99"/>
    <w:qFormat/>
    <w:rPr>
      <w:sz w:val="18"/>
    </w:rPr>
  </w:style>
  <w:style w:type="character" w:customStyle="1" w:styleId="3Char">
    <w:name w:val="标题 3 Char"/>
    <w:basedOn w:val="a0"/>
    <w:link w:val="3"/>
    <w:qFormat/>
    <w:rPr>
      <w:b/>
      <w:kern w:val="2"/>
      <w:sz w:val="24"/>
      <w:szCs w:val="24"/>
    </w:rPr>
  </w:style>
  <w:style w:type="paragraph" w:customStyle="1" w:styleId="11">
    <w:name w:val="列出段落1"/>
    <w:basedOn w:val="a"/>
    <w:uiPriority w:val="99"/>
    <w:unhideWhenUsed/>
    <w:qFormat/>
    <w:pPr>
      <w:ind w:firstLineChars="200" w:firstLine="420"/>
    </w:pPr>
  </w:style>
  <w:style w:type="table" w:customStyle="1" w:styleId="TableNormal">
    <w:name w:val="Table Normal"/>
    <w:qFormat/>
    <w:tblPr>
      <w:tblCellMar>
        <w:top w:w="0" w:type="dxa"/>
        <w:left w:w="0" w:type="dxa"/>
        <w:bottom w:w="0" w:type="dxa"/>
        <w:right w:w="0" w:type="dxa"/>
      </w:tblCellMar>
    </w:tblPr>
  </w:style>
  <w:style w:type="paragraph" w:styleId="af2">
    <w:name w:val="List Paragraph"/>
    <w:basedOn w:val="a"/>
    <w:uiPriority w:val="99"/>
    <w:unhideWhenUsed/>
    <w:qFormat/>
    <w:pPr>
      <w:ind w:firstLineChars="200" w:firstLine="420"/>
    </w:pPr>
  </w:style>
  <w:style w:type="character" w:customStyle="1" w:styleId="Char0">
    <w:name w:val="纯文本 Char"/>
    <w:basedOn w:val="a0"/>
    <w:link w:val="a6"/>
    <w:qFormat/>
    <w:rPr>
      <w:rFonts w:ascii="宋体" w:hAnsi="Courier New"/>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C9E3F2B-C39D-47C1-B62B-583088FD3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2758</Words>
  <Characters>15727</Characters>
  <Application>Microsoft Office Word</Application>
  <DocSecurity>0</DocSecurity>
  <Lines>131</Lines>
  <Paragraphs>36</Paragraphs>
  <ScaleCrop>false</ScaleCrop>
  <Company>china</Company>
  <LinksUpToDate>false</LinksUpToDate>
  <CharactersWithSpaces>18449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134</cp:revision>
  <cp:lastPrinted>2025-06-05T10:19:00Z</cp:lastPrinted>
  <dcterms:created xsi:type="dcterms:W3CDTF">2024-10-11T09:56:00Z</dcterms:created>
  <dcterms:modified xsi:type="dcterms:W3CDTF">2025-12-15T08:42:00Z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4636E5A31F9246EC99D53E0A21A4E215_13</vt:lpwstr>
  </property>
  <property fmtid="{D5CDD505-2E9C-101B-9397-08002B2CF9AE}" pid="4" name="KSOTemplateDocerSaveRecord">
    <vt:lpwstr>eyJoZGlkIjoiNTM1YWE2YWFhZDk3M2MxYjdmZmZiNGJiZjkyMTMzZmIiLCJ1c2VySWQiOiI0NTIzMzg5OTMifQ==</vt:lpwstr>
  </property>
</Properties>
</file>