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重庆工商大学文新学院摄制设备采购清单</w:t>
      </w:r>
    </w:p>
    <w:tbl>
      <w:tblPr>
        <w:tblStyle w:val="3"/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0"/>
        <w:gridCol w:w="7307"/>
        <w:gridCol w:w="1368"/>
        <w:gridCol w:w="1388"/>
        <w:gridCol w:w="1691"/>
        <w:gridCol w:w="102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仪器设备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（软件）名称</w:t>
            </w:r>
          </w:p>
        </w:tc>
        <w:tc>
          <w:tcPr>
            <w:tcW w:w="2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主要技术指标参数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预算单价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6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数量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（台</w:t>
            </w:r>
            <w:r>
              <w:rPr>
                <w:rStyle w:val="7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/</w:t>
            </w:r>
            <w:r>
              <w:rPr>
                <w:rStyle w:val="6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套）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预算总价</w:t>
            </w:r>
            <w:r>
              <w:rPr>
                <w:rStyle w:val="7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     </w:t>
            </w:r>
            <w:r>
              <w:rPr>
                <w:rStyle w:val="6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（万元）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4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摄像机</w:t>
            </w:r>
          </w:p>
        </w:tc>
        <w:tc>
          <w:tcPr>
            <w:tcW w:w="2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Sony ILME-FX3机身（见附件1）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4.91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14.73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4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微单</w:t>
            </w:r>
          </w:p>
        </w:tc>
        <w:tc>
          <w:tcPr>
            <w:tcW w:w="2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sony a7m4机身（见附件2）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1.8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1.8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48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配套镜头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拍摄配件</w:t>
            </w:r>
          </w:p>
        </w:tc>
        <w:tc>
          <w:tcPr>
            <w:tcW w:w="2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Sony FE 16-35mm F2.8 GM（见附件3）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1.6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1.6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4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Sony FE 24mm F1.4 GM（见附件4）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4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Sony FE 50mm F1.2 GM （见附件5）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1.6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1.6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4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8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Sony FE 70-200mm F2.8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GM OSS II（见附件6）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NiSi 100mm 方形减光镜 ND镜 中灰密度镜（ND16减4档、ND64减6档各一块，外各加配V6基础版）（见附件7）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0.14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0.28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4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科达讯飞 SR302 32G（见附件8）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0.135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0.54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4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储存阵列</w:t>
            </w:r>
          </w:p>
        </w:tc>
        <w:tc>
          <w:tcPr>
            <w:tcW w:w="2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Accusys Gamma12(72T)（见附件9）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5.75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5.75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后期编辑存储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4039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合计（万元）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29.4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jc w:val="both"/>
        <w:rPr>
          <w:rFonts w:hint="eastAsia" w:ascii="宋体" w:hAnsi="宋体" w:eastAsia="宋体" w:cs="宋体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附件1：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9"/>
        <w:gridCol w:w="112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全画幅电影摄影机Sony ILME-FX3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影像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有效像素数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约1020万（视频），约1210万（静态影像）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相机部分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慢动作和快动作功能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NTSC：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1至240帧(24/30/60/120)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PAL：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1至200帧(25/50/100)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8F8F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白平衡模式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8F8F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AWB自动/AWB自动：环境/AWB自动：白/日光/阴影/阴天/白炽灯/荧光灯：暖白色/荧光灯：冷白色/荧光灯：日光/闪光灯/水中自动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镜头卡口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E卡口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影像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成像设备(类型）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全画幅单芯片CMOS影像传感器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总像素数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约1290万像素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有效像素数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约1020万（视频），约1210万（静态影像）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主动散热系统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记录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储存格式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XAVC S-Intra、XAVC S Long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压缩格式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XAVC S Intra：MPEG-4 AVC/H.264、XAVC S Long：MPEG-4 AVC/H.264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音频格式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LPCM 24位，48kHZ，4通道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1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XAVC Intra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XAVC S-I 4K ：59.94p 最大600Mbps(VBR)、50p 最大500Mbps(VBR)、29.97p 最大300Mbps(VBR)、23.98p最大240Mbps(VBR)、25p 最大250Mbps(VBR)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1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XAVC S-I HD： 59.94p 最大222Mbps(VBR)、50p 最大185Mbps(VBR)、29.97p 最大111Mbps(VBR)、23.98p最大89Mbps(VBR)\25p 最大93Mbps(VBR)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1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XAVC Long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XAVC S 4K ： 59.94p/50p 最大200Mbps(CBG)、29.97p/25p 最大140M(CBG)、23.98p 最大100M(CBG)、119.88p/100p 最大280M(CBG)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1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XAVC S HD：59.94p/50p 最大50Mbps(VBR)、29.97p/25p 最大50M(VBR)、23.98p 最大50M(VBR)、119.88p/100p 最大100M(CBG)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支持的存储卡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存储卡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Cfexpress Type A/SD存储卡(X2)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输入/输出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 输出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A型（x1）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音频输入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3.5mm（x1）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手柄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XLR/TRS组合接口（3针）（x2），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可选线路/麦克风/麦克风+48V,麦克风参考 -40 dBu至-60 dBu，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3.5mm立体声迷你插孔（x1）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 Type-C（x1）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内置麦克风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耳机输出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立体声迷你插孔（x1）-16dBu 16Ω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扬声器输出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单声道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一般规格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重量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约640g（仅机身）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尺寸（宽 x 高 x 深）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129.7 mm x 77.8 mm x 84.5 mm (机身，不包括突出部分)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电源要求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DC 19.5V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功耗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约18.0 W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随机附件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随机附件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随机附带XLR适配器手柄（1）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电池类型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 NP-FZ100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增配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原装MRW-G2读卡器1个，适配乐摄宝便携单肩包1个（不低500元），适配NP-FZ100原装电池1块。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FF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为保证产品质量及服务能力，须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single"/>
                <w:lang w:val="en-US" w:eastAsia="zh-CN" w:bidi="ar"/>
              </w:rPr>
              <w:t>提供原厂工程师培训服务。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5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外加配件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3409950</wp:posOffset>
                  </wp:positionH>
                  <wp:positionV relativeFrom="paragraph">
                    <wp:posOffset>48895</wp:posOffset>
                  </wp:positionV>
                  <wp:extent cx="2271395" cy="1458595"/>
                  <wp:effectExtent l="0" t="0" r="14605" b="8255"/>
                  <wp:wrapNone/>
                  <wp:docPr id="1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395" cy="145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NPA-MQZ1K 多电池适配器套件（见右图）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配套存储卡(共9张）</w:t>
            </w:r>
          </w:p>
        </w:tc>
        <w:tc>
          <w:tcPr>
            <w:tcW w:w="3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 CEA-G160T CFexpress Type A（CF卡，160GB，读速700MB/s，写速800MB/s）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（每台机器配3张）</w:t>
            </w:r>
          </w:p>
        </w:tc>
      </w:tr>
    </w:tbl>
    <w:p>
      <w:pPr>
        <w:jc w:val="both"/>
        <w:rPr>
          <w:rFonts w:hint="eastAsia" w:ascii="宋体" w:hAnsi="宋体" w:eastAsia="宋体" w:cs="宋体"/>
          <w:sz w:val="24"/>
          <w:szCs w:val="24"/>
        </w:rPr>
      </w:pPr>
    </w:p>
    <w:p>
      <w:pPr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附件2：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1"/>
        <w:gridCol w:w="112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 a7m4全画幅微单数码相机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影像传感器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相机类型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可更换镜头数码相机(微单™)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镜头兼容性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E卡口镜头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传感器类型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背照式Exmor R™ CMOS影像传感器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传感器尺寸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全画幅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有效像素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约3300万有效像素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记录(静态影像)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影像尺寸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图像尺寸(像素)[3:2]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35mm全画幅：L: 7008 x 4672 (3300万), M: 4608 x 3072 (1400万), S: 3504 x 2336 (820万)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APS-C：M: 4608 x 3072 (1400万), S: 3504 x 2336 (820万)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图像尺寸(像素)[4:3]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35mm全画幅 ： L: 6224 x 4672 (2900万), M: 4096 x 3072 (1300万), S: 3120 x 2336 (730万)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APS-C： M: 4096 x 3072 (1300万), S: 3120 x 2336 (730万)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图像尺寸(像素)[16:9]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35mm全画幅： L: 7008 x 3944 (2800万), M: 4608 x 2592 (1200万), S: 3504 x 1968 (690万)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APS-C： M: 4608 x 2592 (1200万), S: 3504 x 1968 (690万)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图像尺寸(像素)[1:1]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35mm全画幅： L: 4672 x 4672 (2200万), M: 3072 x 3072 (940万), S: 2336 x 2336 (550万)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APS-C：M: 3072 x 3072 (940万), S: 2336 x 2336 (550万)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影像质量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RAW(无压缩，无损压缩，已压缩)，JPEG(超精细，精细，标准，小)，HEIF (4:2:0 / 4:2:2) (超精细，精细，标准，小)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创意外观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ST, PT, NT, VV, VV2, FL, IN, SH, BW, SE, Custom Look (1-6)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色彩空间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sRGB标准(采用sYCC色域)，Adobe RGB 标准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记录系统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文件格式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XAVC S, XAVC HS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(XAVC HS 4K)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3840 x 2160 (4:2:0, 10bit, NTSC) : 60p (150 Mbps / 75 Mbps / 45 Mbps)*2,24p (100 Mbps / 50 Mbps / 30 Mbps) 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3840 x 2160 (4:2:0, 10bit, PAL) : 50p (150 Mbps / 75 Mbps / 45 Mbps)</w:t>
            </w:r>
            <w:r>
              <w:rPr>
                <w:rStyle w:val="11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*2</w:t>
            </w:r>
            <w:r>
              <w:rPr>
                <w:rStyle w:val="12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3840 x 2160 (4:2:2, 10bit, NTSC) : 60p (200 Mbps / 100 Mbps)*2 , 24p (100 Mbps / 50 Mbps)；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3840 x 2160 (4:2:2, 10bit, PAL): 50p (200 Mbps / 100 Mbps)*2；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(XAVC S 4K)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3840 x 2160 (4:2:0, 8bit, NTSC) : 60p (150 Mbps)*2,30p (100 Mbps / 60 Mbps) ,24p (100 Mbps / 60 Mbps)；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3840 x 2160 (4:2:0, 8bit, PAL): 50p (150 Mbps) *2,25p (100 Mbps / 60 Mbps)；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3840 x 2160 (4:2:2, 10bit, NTSC) : 60p (200 Mbps)*2 ,30p (140 Mbps) ,24p (100 Mbps)；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3840 x 2160 (4:2:2, 10bit, PAL) : 50p (200 Mbps)*2 ,25p (140 Mbps)；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(XAVC S HD)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1920 x 1080 (4:2:0, 8bit, NTSC) : 120p (100 Mbps / 60 Mbps)*3 ,60p (50 Mbps / 25 Mbps) ,30p (50 Mbps / 16 Mbps) ,24p (50 Mbps)；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 xml:space="preserve">1920 x 1080 (4:2:0, 8bit, PAL): 100p(100Mbps / 60Mbps)*3, 50p (50Mbps / 25Mbps), 25p (50Mbps / 16Mbps)；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1920 x 1080 (4:2:2, 10bit, NTSC): 60p (50Mbps) , 30p (50Mbps) , 24p (50Mbps);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1920 x 1080 (4:2:2, 10bit, PAL) : 50p (50Mbps), 25p (50Mbps)；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(XAVC S-I 4K)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855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3840 x 2160 (4:2:2, 10bit, NTSC) : 60p (600 Mbps)*2 , 30p (300 Mbps) , 24p (240 Mbps);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3840 x 2160 (4:2:2, 10bit, PAL) : 50p (500 Mbps)*2 , 25p (250 Mbps)；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(XAVC S-I HD)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 xml:space="preserve">1920 x 1080 (4:2:2, 10bit, NTSC): 60p (222 Mbps),30p (111 Mbps), 24p (89 Mbps) ;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 w:bidi="ar"/>
              </w:rPr>
              <w:t>1920 x 1080 (4:2:2, 10bit, PAL) : 50p (185Mbps), 25p (93Mbps);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HDMI 输出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介质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SD 存储卡、SDHC 存储卡(UHS-I/II兼容）、SDXC 存储卡 (UHS-I/II兼容)、CFexpress Type A 存储卡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卡槽1：SD存储卡(UHS-I/II兼容) / CFexpress Type A 存储卡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卡槽2：SD存储卡(UHS-I/II兼容)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降噪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长时间曝光降噪：开/关、快门时间长于1秒时可用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高感光度降噪：标准/低/关 可选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白平衡设置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自动、日光、阴影、阴天、白炽灯、荧光灯（暖白色）、荧光灯（冷白色）、荧光灯（日光白色）、荧光灯（日光）、闪光灯、水中自动、色温(2500至9900K)、滤光片、自定义设置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色温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2500-9900K，带有滤光片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对焦系统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快速型混合自动对焦(相位检测自动对焦+对比度检测自动对焦）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对焦点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[全画幅模式] 759个相位检测自动对焦点 ，[APS-C模式] 使用全画幅镜头: 713个相位检测自动对焦点, 使用APS-C镜头: 575 个相位检测自动对焦点 / 425个对比检测自动对焦点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对焦区域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广域 / 中心 / 自由点 (S/M/L) /扩展自由点/ 跟踪 ( 广域 /区/ 中间 / 自由点 (S/M/L)扩展自由点)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实时眼部对焦(实时眼部AF)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是(人眼、动物眼部、鸟类眼部）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触摸对焦（触碰对焦）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自动对焦照明器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内置LED，约0.3m-约3.0m(FE 28-70mm F3.5~5.6 OSS镜头）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曝光系统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测光类型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1200区测光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测光范围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EV-3至EV20 （ISO100， F2.0镜头）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测光模式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多重、中心、点测光（标准/大），整个屏幕平均 , 强光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照相模式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静态影像：智能自动/程序自动/光圈优先/快门优先/手动曝光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动态影像：程序自动/光圈优先/快门优先/手动曝光/灵活曝光模式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快&amp;慢动作：程序自动/光圈优先/快门优先/手动曝光/灵活曝光模式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曝光补偿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±5.0EV（步级：1/3EV或1/2EV）;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阶段曝光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连续阶段曝光：3张/5张/9张可选; 单拍阶段曝光：3张/5张/9张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ISO 感光度设定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静态影像：ISO 100-51200（可扩展至ISO 50-204800，可在此范围内选择ISO最大值和最小值）;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自动（ISO 100-12800，可在此范围内选择ISO最大值和最小值）；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动态影像：ISO100-51200 自动 (ISO 100-12800,可在此范围内选择ISO最大值和最小值)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防闪拍摄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取景器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取景器类型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Quad-XGA OLED 电子取景器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取景器总像素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约368万点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视野率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屈光度调节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自动，手动（5级，-2到2）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眼距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距目镜最大约23mm,眼距为18.5mm时，屈光度为-1m</w:t>
            </w:r>
            <w:r>
              <w:rPr>
                <w:rStyle w:val="11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-1</w:t>
            </w:r>
            <w:r>
              <w:rPr>
                <w:rStyle w:val="12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放大倍率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约0.78倍（使用50mm镜头，无限远对焦，屈光度为-1m</w:t>
            </w:r>
            <w:r>
              <w:rPr>
                <w:rStyle w:val="11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-1</w:t>
            </w:r>
            <w:r>
              <w:rPr>
                <w:rStyle w:val="12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时）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液晶屏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液晶屏尺寸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7.5cm(3.0 英寸)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液晶屏类型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TFT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液晶屏视野率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液晶屏总像素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约103万点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亮度控制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手动（5级，±2.0级）/晴朗天气模式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可调角度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开启角度约176度，旋转角度约270度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液晶屏显示（DISP）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显示全部信息、无显示信息、柱状图、数字水平量规、关闭显示器、斑马纹、峰值MF、动画标记、取景器、录制时强调显示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放大倍率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35mm全画幅：约5.5倍/约11.0倍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APS-C画幅：约3.6倍/约7.2倍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峰值检测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是（峰值水平：高/中/低/关，峰值色彩：红/黄/蓝/白）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其他功能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人脸检测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人脸登记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智能变焦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约1.5倍/约2倍可选（35mm全画幅）, 约1.3倍（APS-C）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清晰影像缩放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静态影像：约2倍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动态影像：约1.5倍(4K)、约2倍(HD)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数码变焦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静态影像：约4倍/约6.1倍/约8倍可选（35mm全画幅）, 约4倍/约5.3倍（APS-C）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动态影像 : 约4倍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电子快门\机械快门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速度范围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[静态图像] 1/8000秒至30秒，B门；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[动态影像] 1/8000秒至1/4秒（1/3步级）;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闪光同步速度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全画幅模式：1/250秒；APS-C模式：1/320秒；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电子前帘快门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静音拍摄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镜头防抖(OSS 镜头)和影像传感器位移方式（5轴防抖）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防抖功能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防抖效果因拍摄条件和使用的镜头而异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闪光灯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闪光测光方式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TTL通过镜头预闪测光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闪光补偿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±3.0EV (步级:1/3EV或1/2EV）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闪光模式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禁止闪光、自动闪光、强制闪光、低速闪光、后帘同步闪光、无线遥控（使用外接闪光灯）、高速同步（使用外接闪光灯）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拍摄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拍摄模式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单张拍摄，连拍， 自拍定时， 自拍定时（连拍）, 连续阶段曝光，单拍阶段曝光，白平衡阶段曝光，DRO阶段曝光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连拍速度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Hi+模式：约10张/秒； Hi模式：约8张/秒； Mid模式：约6张/秒； Lo模式：约3张/秒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（连拍速度可能因拍摄条件而异）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回放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柱状图指示/索引回放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是(亮度，RGB)/是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放大视图(最大放大率)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约19.5倍(L), 约12.8倍(M), 约9.7倍(S)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影像旋转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删除/保护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是/是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Wi-Fi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智能手机观看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传送至电脑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接口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多功能微型USB端口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 Type C 接口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高速USB 3.2 Gen2 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蓝牙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高清输出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是，标准HDMI接口，Bravia Sync功能，PhotoTV HD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麦克风接口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麦克风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扬声器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可重复充电电池NP-FZ100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电池使用时间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静态影像：约520张（取景器），约580张（LCD）(CIPA 标准)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实际动态拍摄：约100分钟（取景器），约110分钟（LCD）(CIPA 标准)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连续动态拍摄：约170分钟（取景器），约175分钟（LCD）(CIPA 标准)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USB供电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USB充电（仅USB TYPE-C接口）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有线</w:t>
            </w:r>
            <w:r>
              <w:rPr>
                <w:rStyle w:val="13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*1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外形尺寸mm(WxHxD)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约131.3 x 96.4 x 79.8mm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约573g（仅主机）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操作温度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0°C-40°C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随机附件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充电器(1)、可重复充电电池NP-FZ100(1)、USB Type-C®连接线(1)、肩带(1)、机身盖(1)、插座盖(1)、眼罩(1)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加配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LCS-SC21相机包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原装电池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BC-QZ1原装充电器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x1</w:t>
            </w:r>
          </w:p>
        </w:tc>
      </w:tr>
    </w:tbl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page"/>
      </w:r>
    </w:p>
    <w:p>
      <w:pPr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附件3：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1"/>
        <w:gridCol w:w="112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 FE 16-35mm F2.8 GM镜头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主要性能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镜头画幅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"https://detail.zol.com.cn/lens/s2851/"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135mm全画幅镜头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镜头分类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"https://detail.zol.com.cn/lens/s5834/"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微单镜头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镜头用途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"https://detail.zol.com.cn/lens/s6977/"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超广角镜头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镜头类型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"https://detail.zol.com.cn/lens/s1704/"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变焦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镜头结构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16片13组（超级非球面镜片，ED镜片，纳米镀膜，氟镀膜）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镜头卡口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索尼E卡口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滤镜尺寸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"https://detail.zol.com.cn/lens/s2336/"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82mm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驱动马达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"https://detail.zol.com.cn/lens/p6756/"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USM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光学参数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最大光圈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"https://detail.zol.com.cn/lens/p14229/"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F2.8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光圈叶片数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焦距范围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16-35.0mm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最近对焦距离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0.28m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最大放大倍率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0.19倍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其它参数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镜头直径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镜头长度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镜头重量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680g</w:t>
            </w:r>
          </w:p>
        </w:tc>
      </w:tr>
    </w:tbl>
    <w:p>
      <w:pPr>
        <w:jc w:val="both"/>
        <w:rPr>
          <w:rFonts w:hint="eastAsia" w:ascii="宋体" w:hAnsi="宋体" w:eastAsia="宋体" w:cs="宋体"/>
          <w:sz w:val="24"/>
          <w:szCs w:val="24"/>
        </w:rPr>
      </w:pPr>
    </w:p>
    <w:p>
      <w:pPr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附件4：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1"/>
        <w:gridCol w:w="112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Sony FE 24mm F1.4 GM镜头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基本参数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镜头用途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"https://detail.zol.com.cn/lens/s6978/"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广角镜头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镜头类型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"https://detail.zol.com.cn/lens/s1703/"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定焦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光学参数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最大光圈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"https://detail.zol.com.cn/lens/p14226/"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F1.4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焦距范围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24mm</w:t>
            </w:r>
          </w:p>
        </w:tc>
      </w:tr>
    </w:tbl>
    <w:p>
      <w:pPr>
        <w:jc w:val="both"/>
        <w:rPr>
          <w:rFonts w:hint="eastAsia" w:ascii="宋体" w:hAnsi="宋体" w:eastAsia="宋体" w:cs="宋体"/>
          <w:sz w:val="24"/>
          <w:szCs w:val="24"/>
        </w:rPr>
      </w:pPr>
    </w:p>
    <w:p>
      <w:pPr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附件5：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1"/>
        <w:gridCol w:w="112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 FE 50mm F1.2 GM 镜头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镜头画幅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"https://detail.zol.com.cn/lens/s2851/"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全画幅镜头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镜头分类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"https://detail.zol.com.cn/lens/s5834/"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微单镜头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镜头用途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"https://detail.zol.com.cn/lens/s6977/"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超广角镜头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镜头类型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"https://detail.zol.com.cn/lens/s1703/"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定焦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镜头结构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10组14片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镜头卡口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索尼FE卡口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对焦方式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AF（自动对焦）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滤镜尺寸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"https://detail.zol.com.cn/lens/s2338/"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72mm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光学参数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最大光圈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"https://detail.zol.com.cn/lens/p14225/"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F1.2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最小光圈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F16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光圈叶片数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焦距范围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最近对焦距离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最大放大倍率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0.17倍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其它参数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镜头直径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镜头长度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108mm纠错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镜头重量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778g</w:t>
            </w:r>
          </w:p>
        </w:tc>
      </w:tr>
    </w:tbl>
    <w:p>
      <w:pPr>
        <w:jc w:val="both"/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page"/>
      </w:r>
    </w:p>
    <w:p>
      <w:pPr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附件6：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1"/>
        <w:gridCol w:w="112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 FE 70-200mm F2.8 GM OSS II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镜头画幅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"https://detail.zol.com.cn/lens/s2851/"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135mm全画幅镜头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镜头分类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"https://detail.zol.com.cn/lens/s5834/"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微单镜头纠错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镜头用途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"https://detail.zol.com.cn/lens/s6980/"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中长焦镜头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镜头结构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18组23片（包括四片ED镜片，两片超级ED镜片）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镜头卡口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索尼FE卡口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滤镜尺寸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"https://detail.zol.com.cn/lens/s2337/"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77mm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光学参数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最大光圈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"https://detail.zol.com.cn/lens/p14229/"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F2.8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最小光圈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光圈叶片数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11片（圆形光圈）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焦距范围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70-200mm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等效焦距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105-300mm纠错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最近对焦距离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0.96m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最大放大倍率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0.25倍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视角范围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APS-C画幅：约23-8度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35mm等值：约34°-12°30'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其它参数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其它性能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可使用新款1.4x与2.0x增倍镜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镜头直径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镜头长度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镜头重量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约1480g</w:t>
            </w:r>
          </w:p>
        </w:tc>
      </w:tr>
    </w:tbl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page"/>
      </w:r>
    </w:p>
    <w:p>
      <w:pPr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附件7：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1"/>
        <w:gridCol w:w="112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NiSi 100mm ND Filter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型号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"https://detail.zol.com.cn/lens/s2851/"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100mm（减光镜）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滤镜类型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"https://detail.zol.com.cn/lens/s5834/"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中灰密度镜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颜色分类: 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"https://detail.zol.com.cn/lens/s6977/"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ND16减4档、ND64减6档（各一块）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镜片材质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"https://detail.zol.com.cn/lens/s1703/"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光学玻璃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镜片厚度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镜片尺寸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100mm x 100mm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约53 g</w:t>
            </w:r>
          </w:p>
        </w:tc>
      </w:tr>
    </w:tbl>
    <w:p>
      <w:pPr>
        <w:jc w:val="both"/>
        <w:rPr>
          <w:rFonts w:hint="eastAsia" w:ascii="宋体" w:hAnsi="宋体" w:eastAsia="宋体" w:cs="宋体"/>
          <w:sz w:val="24"/>
          <w:szCs w:val="24"/>
        </w:rPr>
      </w:pPr>
    </w:p>
    <w:p>
      <w:pPr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附件8：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1"/>
        <w:gridCol w:w="112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科达讯飞 SR302 32G录笔音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型号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"https://detail.zol.com.cn/lens/s2851/"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SR302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处理器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"https://detail.zol.com.cn/lens/s5834/"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四核处理器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屏幕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2.0英寸，分辨率240*320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Wi-Fi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"https://detail.zol.com.cn/lens/s1703/"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802.11 b/g/n，2.4GHz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BT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BT4.2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电池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2000Ah聚合物锂电池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麦克风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2个定向麦+4个全向麦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录音指示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1颗，绿色LED，录音指示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录音格式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WAV/OPUS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接口</w:t>
            </w:r>
          </w:p>
        </w:tc>
        <w:tc>
          <w:tcPr>
            <w:tcW w:w="3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Type-C，支持转接线</w:t>
            </w:r>
          </w:p>
        </w:tc>
      </w:tr>
    </w:tbl>
    <w:p>
      <w:pPr>
        <w:jc w:val="both"/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page"/>
      </w:r>
    </w:p>
    <w:p>
      <w:pPr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附件9：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18"/>
        <w:gridCol w:w="1025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0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Accusys Gamma12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主要性能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系统类型</w:t>
            </w:r>
          </w:p>
        </w:tc>
        <w:tc>
          <w:tcPr>
            <w:tcW w:w="3617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12托架塔式RAID系统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接口</w:t>
            </w: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雷电3*2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传输速度</w:t>
            </w: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40GB/s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硬盘盘位</w:t>
            </w: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"https://detail.zol.com.cn/nas_networkstorage/p33650/"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十二盘位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硬盘容量</w:t>
            </w: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含72T企业级硬盘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最大存储容量</w:t>
            </w: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含72T企业级硬盘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处理器</w:t>
            </w: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LSI SAS3108SP Processor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其它性能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产品尺寸</w:t>
            </w: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369x175x394.6mm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产品重量</w:t>
            </w: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15.2kg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产品电源</w:t>
            </w: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400W(单个或者冗余)，110V-240V电源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8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其他性能</w:t>
            </w: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Cach3：2GB DDRIII 1866 with ECC-protected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在线RAID组扩展和RAID级别迁移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拥有数据更新和奇遇重校验的在线硬盘清理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通过S.M.A.R.T对硬盘进行状态检测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RAID组（Array）漫游和硬盘迁移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镜像快照实现快速备份和恢复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Disk Lag proof(DLP-硬盘延迟校验)科技确保硬盘即时响应；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Equalization Mode(均衡模式)使得顺序I/O的性能更加平滑并减少性能波动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服务</w:t>
            </w: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为保证产品质量及服务能力，须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single"/>
                <w:lang w:val="en-US" w:eastAsia="zh-CN" w:bidi="ar"/>
              </w:rPr>
              <w:t>提供原厂工程师培训服务。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8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配套移动固态硬盘（共11个）</w:t>
            </w: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SanDisk E61 移动固态硬盘 2T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SDSSDE61-2T00-Z25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至尊极速系列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1000MB/s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1050MB/s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长8.95mm；宽52.42mm；高100.54mm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防水防尘，软件加密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无指示灯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非金属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244.00g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2TB固态硬盘 X 1、USB连接线 X 1</w:t>
            </w:r>
          </w:p>
        </w:tc>
      </w:tr>
    </w:tbl>
    <w:p>
      <w:pPr>
        <w:jc w:val="both"/>
        <w:rPr>
          <w:rFonts w:hint="eastAsia" w:ascii="宋体" w:hAnsi="宋体" w:eastAsia="宋体" w:cs="宋体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wMTk5NjZiY2NkZjhjNjkwZjQ3ZWY5MDE3YjUyNmQifQ=="/>
  </w:docVars>
  <w:rsids>
    <w:rsidRoot w:val="57D73391"/>
    <w:rsid w:val="0F4E6974"/>
    <w:rsid w:val="1727701B"/>
    <w:rsid w:val="310D3357"/>
    <w:rsid w:val="57D73391"/>
    <w:rsid w:val="63314DA1"/>
    <w:rsid w:val="65017F50"/>
    <w:rsid w:val="7DEF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character" w:customStyle="1" w:styleId="6">
    <w:name w:val="font21"/>
    <w:basedOn w:val="4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7">
    <w:name w:val="font41"/>
    <w:basedOn w:val="4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8">
    <w:name w:val="font3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9">
    <w:name w:val="font51"/>
    <w:basedOn w:val="4"/>
    <w:qFormat/>
    <w:uiPriority w:val="0"/>
    <w:rPr>
      <w:rFonts w:hint="eastAsia" w:ascii="等线" w:hAnsi="等线" w:eastAsia="等线" w:cs="等线"/>
      <w:color w:val="000000"/>
      <w:sz w:val="20"/>
      <w:szCs w:val="20"/>
      <w:u w:val="none"/>
    </w:rPr>
  </w:style>
  <w:style w:type="character" w:customStyle="1" w:styleId="10">
    <w:name w:val="font61"/>
    <w:basedOn w:val="4"/>
    <w:qFormat/>
    <w:uiPriority w:val="0"/>
    <w:rPr>
      <w:rFonts w:hint="eastAsia" w:ascii="微软雅黑" w:hAnsi="微软雅黑" w:eastAsia="微软雅黑" w:cs="微软雅黑"/>
      <w:color w:val="000000"/>
      <w:sz w:val="22"/>
      <w:szCs w:val="22"/>
      <w:u w:val="none"/>
    </w:rPr>
  </w:style>
  <w:style w:type="character" w:customStyle="1" w:styleId="11">
    <w:name w:val="font11"/>
    <w:basedOn w:val="4"/>
    <w:qFormat/>
    <w:uiPriority w:val="0"/>
    <w:rPr>
      <w:rFonts w:hint="eastAsia" w:ascii="宋体" w:hAnsi="宋体" w:eastAsia="宋体" w:cs="宋体"/>
      <w:b/>
      <w:bCs/>
      <w:color w:val="808080"/>
      <w:sz w:val="32"/>
      <w:szCs w:val="32"/>
      <w:u w:val="none"/>
      <w:vertAlign w:val="superscript"/>
    </w:rPr>
  </w:style>
  <w:style w:type="character" w:customStyle="1" w:styleId="12">
    <w:name w:val="font01"/>
    <w:basedOn w:val="4"/>
    <w:qFormat/>
    <w:uiPriority w:val="0"/>
    <w:rPr>
      <w:rFonts w:hint="eastAsia" w:ascii="宋体" w:hAnsi="宋体" w:eastAsia="宋体" w:cs="宋体"/>
      <w:b/>
      <w:bCs/>
      <w:color w:val="808080"/>
      <w:sz w:val="32"/>
      <w:szCs w:val="32"/>
      <w:u w:val="none"/>
    </w:rPr>
  </w:style>
  <w:style w:type="character" w:customStyle="1" w:styleId="13">
    <w:name w:val="font81"/>
    <w:basedOn w:val="4"/>
    <w:qFormat/>
    <w:uiPriority w:val="0"/>
    <w:rPr>
      <w:rFonts w:hint="eastAsia" w:ascii="黑体" w:hAnsi="宋体" w:eastAsia="黑体" w:cs="黑体"/>
      <w:color w:val="333333"/>
      <w:sz w:val="32"/>
      <w:szCs w:val="32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4548</Words>
  <Characters>7603</Characters>
  <Lines>0</Lines>
  <Paragraphs>0</Paragraphs>
  <TotalTime>6</TotalTime>
  <ScaleCrop>false</ScaleCrop>
  <LinksUpToDate>false</LinksUpToDate>
  <CharactersWithSpaces>8227</CharactersWithSpaces>
  <Application>WPS Office_11.1.0.12974_F1E327BC-269C-435d-A152-05C5408002CA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2022-11-22T03:26:00Z</dcterms:created>
  <dc:creator>Administrator</dc:creator>
  <cp:lastModifiedBy>Administrator</cp:lastModifiedBy>
  <dcterms:modified xsi:type="dcterms:W3CDTF">2022-11-25T10:02:42Z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2052-11.1.0.12974</vt:lpwstr>
  </property>
  <property fmtid="{D5CDD505-2E9C-101B-9397-08002B2CF9AE}" pid="3" name="ICV">
    <vt:lpwstr>C5DEEEDDBF254B81A462E65AB250ABE5</vt:lpwstr>
  </property>
</Properties>
</file>